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E2" w:rsidRDefault="0051668A">
      <w:pPr>
        <w:pStyle w:val="Antrat1"/>
        <w:tabs>
          <w:tab w:val="left" w:pos="719"/>
        </w:tabs>
        <w:spacing w:before="37"/>
      </w:pPr>
      <w:r>
        <w:rPr>
          <w:noProof/>
          <w:lang w:val="lt-LT" w:eastAsia="lt-LT"/>
        </w:rPr>
        <w:pict>
          <v:group id="_x0000_s1027" style="position:absolute;margin-left:483.5pt;margin-top:.2pt;width:85.1pt;height:33.1pt;z-index:2;mso-position-horizontal-relative:page" coordorigin="9670,4" coordsize="1702,6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670;top:4;width:1702;height:602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9670;top:4;width:1702;height:662" filled="f" stroked="f">
              <v:textbox inset="0,0,0,0">
                <w:txbxContent>
                  <w:p w:rsidR="004138E2" w:rsidRDefault="004138E2">
                    <w:pPr>
                      <w:spacing w:before="33" w:line="629" w:lineRule="exact"/>
                      <w:ind w:left="-4432"/>
                      <w:rPr>
                        <w:b/>
                        <w:sz w:val="52"/>
                      </w:rPr>
                    </w:pPr>
                    <w:r>
                      <w:rPr>
                        <w:b/>
                        <w:u w:val="single"/>
                      </w:rPr>
                      <w:t xml:space="preserve">A                                                          </w:t>
                    </w:r>
                    <w:r>
                      <w:rPr>
                        <w:b/>
                        <w:spacing w:val="-45"/>
                        <w:sz w:val="52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</w:p>
    <w:p w:rsidR="004138E2" w:rsidRDefault="0051668A">
      <w:pPr>
        <w:spacing w:before="196"/>
        <w:ind w:left="720"/>
        <w:rPr>
          <w:b/>
          <w:sz w:val="52"/>
        </w:rPr>
      </w:pPr>
      <w:r>
        <w:rPr>
          <w:noProof/>
          <w:lang w:val="lt-LT" w:eastAsia="lt-LT"/>
        </w:rPr>
        <w:pict>
          <v:group id="_x0000_s1030" style="position:absolute;left:0;text-align:left;margin-left:367.9pt;margin-top:29.4pt;width:181.5pt;height:143.5pt;z-index:1;mso-position-horizontal-relative:page" coordorigin="7073,148" coordsize="4162,3310">
            <v:shape id="_x0000_s1031" type="#_x0000_t75" style="position:absolute;left:7073;top:148;width:2503;height:2498">
              <v:imagedata r:id="rId8" o:title=""/>
            </v:shape>
            <v:shape id="_x0000_s1032" type="#_x0000_t75" style="position:absolute;left:7380;top:456;width:1577;height:1572">
              <v:imagedata r:id="rId9" o:title=""/>
            </v:shape>
            <v:shape id="_x0000_s1033" type="#_x0000_t75" style="position:absolute;left:7541;top:2265;width:3643;height:1193">
              <v:imagedata r:id="rId10" o:title=""/>
            </v:shape>
            <v:shape id="_x0000_s1034" type="#_x0000_t75" style="position:absolute;left:9674;top:484;width:1560;height:1482">
              <v:imagedata r:id="rId11" o:title=""/>
            </v:shape>
            <w10:wrap anchorx="page"/>
          </v:group>
        </w:pict>
      </w:r>
      <w:r w:rsidR="004138E2">
        <w:rPr>
          <w:b/>
          <w:sz w:val="52"/>
        </w:rPr>
        <w:t xml:space="preserve">IMPREGNANTAS </w:t>
      </w:r>
      <w:r w:rsidR="004138E2" w:rsidRPr="0087597B">
        <w:rPr>
          <w:b/>
          <w:sz w:val="52"/>
          <w:lang w:val="lt-LT"/>
        </w:rPr>
        <w:t>express ogrod</w:t>
      </w:r>
    </w:p>
    <w:p w:rsidR="004138E2" w:rsidRDefault="0051668A">
      <w:pPr>
        <w:ind w:left="856"/>
        <w:rPr>
          <w:sz w:val="20"/>
        </w:rPr>
      </w:pPr>
      <w:r>
        <w:rPr>
          <w:noProof/>
          <w:sz w:val="20"/>
          <w:lang w:val="lt-LT" w:eastAsia="lt-LT"/>
        </w:rPr>
        <w:pict>
          <v:shape id="image7.png" o:spid="_x0000_i1025" type="#_x0000_t75" style="width:138.75pt;height:138pt;visibility:visible">
            <v:imagedata r:id="rId12" o:title=""/>
          </v:shape>
        </w:pict>
      </w:r>
    </w:p>
    <w:p w:rsidR="004138E2" w:rsidRDefault="004138E2">
      <w:pPr>
        <w:rPr>
          <w:b/>
          <w:sz w:val="19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6"/>
      </w:tblGrid>
      <w:tr w:rsidR="004138E2">
        <w:trPr>
          <w:trHeight w:hRule="exact" w:val="478"/>
        </w:trPr>
        <w:tc>
          <w:tcPr>
            <w:tcW w:w="11256" w:type="dxa"/>
            <w:shd w:val="clear" w:color="auto" w:fill="92D050"/>
          </w:tcPr>
          <w:p w:rsidR="004138E2" w:rsidRDefault="004138E2">
            <w:pPr>
              <w:pStyle w:val="TableParagraph"/>
              <w:spacing w:before="97"/>
              <w:ind w:left="64"/>
              <w:rPr>
                <w:rFonts w:ascii="Times New Roman"/>
                <w:b/>
                <w:sz w:val="32"/>
              </w:rPr>
            </w:pPr>
            <w:r w:rsidRPr="00AA2C8C">
              <w:rPr>
                <w:rFonts w:ascii="Times New Roman" w:eastAsia="Times New Roman"/>
                <w:b/>
                <w:color w:val="2A120C"/>
                <w:sz w:val="32"/>
                <w:lang w:val="lt-LT"/>
              </w:rPr>
              <w:t>Paskirtis</w:t>
            </w:r>
            <w:r>
              <w:rPr>
                <w:rFonts w:ascii="Times New Roman" w:eastAsia="Times New Roman"/>
                <w:b/>
                <w:color w:val="2A120C"/>
                <w:sz w:val="32"/>
              </w:rPr>
              <w:t>:</w:t>
            </w:r>
          </w:p>
        </w:tc>
      </w:tr>
      <w:tr w:rsidR="004138E2" w:rsidRPr="0073111C" w:rsidTr="00F8296E">
        <w:trPr>
          <w:trHeight w:hRule="exact" w:val="4370"/>
        </w:trPr>
        <w:tc>
          <w:tcPr>
            <w:tcW w:w="11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8E2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 w:rsidRPr="00CD49ED">
              <w:rPr>
                <w:sz w:val="28"/>
                <w:lang w:val="lt-LT"/>
              </w:rPr>
              <w:t>Impregnat Express yra šiuolaik</w:t>
            </w:r>
            <w:r>
              <w:rPr>
                <w:sz w:val="28"/>
                <w:lang w:val="lt-LT"/>
              </w:rPr>
              <w:t>i</w:t>
            </w:r>
            <w:r w:rsidRPr="00CD49ED">
              <w:rPr>
                <w:sz w:val="28"/>
                <w:lang w:val="lt-LT"/>
              </w:rPr>
              <w:t>nis</w:t>
            </w:r>
            <w:r>
              <w:rPr>
                <w:sz w:val="28"/>
                <w:lang w:val="lt-LT"/>
              </w:rPr>
              <w:t>, naujoviškas</w:t>
            </w:r>
            <w:r w:rsidRPr="00CD49ED">
              <w:rPr>
                <w:sz w:val="28"/>
                <w:lang w:val="lt-LT"/>
              </w:rPr>
              <w:t xml:space="preserve"> medienos apsaugos ir dekoravimo produktas. Jis </w:t>
            </w:r>
          </w:p>
          <w:p w:rsidR="004138E2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 w:rsidRPr="00CD49ED">
              <w:rPr>
                <w:sz w:val="28"/>
                <w:lang w:val="lt-LT"/>
              </w:rPr>
              <w:t>ideali</w:t>
            </w:r>
            <w:r>
              <w:rPr>
                <w:sz w:val="28"/>
                <w:lang w:val="lt-LT"/>
              </w:rPr>
              <w:t>a</w:t>
            </w:r>
            <w:r w:rsidRPr="00CD49ED">
              <w:rPr>
                <w:sz w:val="28"/>
                <w:lang w:val="lt-LT"/>
              </w:rPr>
              <w:t xml:space="preserve">i  </w:t>
            </w:r>
            <w:r>
              <w:rPr>
                <w:sz w:val="28"/>
                <w:lang w:val="lt-LT"/>
              </w:rPr>
              <w:t>tinka medinių paviršių dažymui patalpų išorėje:</w:t>
            </w:r>
            <w:r w:rsidRPr="00CD49ED">
              <w:rPr>
                <w:sz w:val="28"/>
                <w:lang w:val="lt-LT"/>
              </w:rPr>
              <w:t xml:space="preserve"> </w:t>
            </w:r>
            <w:r>
              <w:rPr>
                <w:sz w:val="28"/>
                <w:lang w:val="lt-LT"/>
              </w:rPr>
              <w:t xml:space="preserve">tvorų, aptvarų, pavėsinių, namelių, </w:t>
            </w:r>
          </w:p>
          <w:p w:rsidR="004138E2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ūkinių pastatų ir pan. Kompozicinė impregnanto plėvelė sukuria pažangią vandenį atstumiančią </w:t>
            </w:r>
          </w:p>
          <w:p w:rsidR="004138E2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membraną, kuri tuo pačiu palaiko optimalų drėgmės lygį ir sustabdo medienos gedimą. Plėvelė </w:t>
            </w:r>
          </w:p>
          <w:p w:rsidR="004138E2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apsaugota nuo pelėsinio grybelio ir dumblių atsiradimo. Unikalios, preciziškai parinktos </w:t>
            </w:r>
          </w:p>
          <w:p w:rsidR="004138E2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konsistencijos dėka priemonę lengva ir paprasta dažyti teptuku arba voleliu, o geras </w:t>
            </w:r>
          </w:p>
          <w:p w:rsidR="004138E2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dekoratyvinis efektas pasiekiamas ir ją purškiant.  Dažymo metu produktas nelaša, sudaro lygią, </w:t>
            </w:r>
          </w:p>
          <w:p w:rsidR="004138E2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be nutekėjimų ir dryžių plėvelę, kuri apsaugo medieną nuo atmosferos poveikio, neuždengia </w:t>
            </w:r>
          </w:p>
          <w:p w:rsidR="004138E2" w:rsidRPr="00CD49ED" w:rsidRDefault="004138E2">
            <w:pPr>
              <w:pStyle w:val="TableParagraph"/>
              <w:spacing w:line="276" w:lineRule="auto"/>
              <w:ind w:right="63"/>
              <w:jc w:val="both"/>
              <w:rPr>
                <w:sz w:val="28"/>
                <w:lang w:val="lt-LT"/>
              </w:rPr>
            </w:pPr>
            <w:r>
              <w:rPr>
                <w:sz w:val="28"/>
                <w:lang w:val="lt-LT"/>
              </w:rPr>
              <w:t xml:space="preserve">medienos piešinio.  </w:t>
            </w:r>
          </w:p>
          <w:p w:rsidR="004138E2" w:rsidRPr="0073111C" w:rsidRDefault="004138E2">
            <w:pPr>
              <w:pStyle w:val="TableParagraph"/>
              <w:spacing w:before="99" w:line="276" w:lineRule="auto"/>
              <w:ind w:right="58"/>
              <w:jc w:val="both"/>
              <w:rPr>
                <w:sz w:val="28"/>
                <w:lang w:val="lt-LT"/>
              </w:rPr>
            </w:pPr>
          </w:p>
        </w:tc>
      </w:tr>
      <w:tr w:rsidR="004138E2" w:rsidRPr="00F8296E" w:rsidTr="0073111C">
        <w:trPr>
          <w:trHeight w:hRule="exact" w:val="542"/>
        </w:trPr>
        <w:tc>
          <w:tcPr>
            <w:tcW w:w="1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4138E2" w:rsidRPr="00F8296E" w:rsidRDefault="004138E2">
            <w:pPr>
              <w:pStyle w:val="TableParagraph"/>
              <w:spacing w:before="97"/>
              <w:ind w:right="1037"/>
              <w:rPr>
                <w:rFonts w:ascii="Times New Roman"/>
                <w:b/>
                <w:sz w:val="32"/>
                <w:lang w:val="lt-LT"/>
              </w:rPr>
            </w:pPr>
            <w:r w:rsidRPr="00AA2C8C">
              <w:rPr>
                <w:rFonts w:ascii="Times New Roman" w:eastAsia="Times New Roman"/>
                <w:b/>
                <w:color w:val="2A120C"/>
                <w:sz w:val="32"/>
                <w:lang w:val="lt-LT"/>
              </w:rPr>
              <w:t>Privalumai</w:t>
            </w:r>
            <w:r w:rsidRPr="00F8296E">
              <w:rPr>
                <w:rFonts w:ascii="Times New Roman" w:eastAsia="Times New Roman"/>
                <w:b/>
                <w:color w:val="2A120C"/>
                <w:sz w:val="32"/>
                <w:lang w:val="lt-LT"/>
              </w:rPr>
              <w:t>:</w:t>
            </w:r>
          </w:p>
        </w:tc>
      </w:tr>
      <w:tr w:rsidR="004138E2" w:rsidRPr="008C4C76">
        <w:trPr>
          <w:trHeight w:hRule="exact" w:val="5329"/>
        </w:trPr>
        <w:tc>
          <w:tcPr>
            <w:tcW w:w="1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38E2" w:rsidRPr="00A51FA3" w:rsidRDefault="004138E2">
            <w:pPr>
              <w:pStyle w:val="TableParagraph"/>
              <w:numPr>
                <w:ilvl w:val="0"/>
                <w:numId w:val="5"/>
              </w:numPr>
              <w:tabs>
                <w:tab w:val="left" w:pos="214"/>
              </w:tabs>
              <w:spacing w:before="98"/>
              <w:ind w:hanging="153"/>
              <w:rPr>
                <w:sz w:val="24"/>
                <w:lang w:val="lt-LT"/>
              </w:rPr>
            </w:pPr>
            <w:r w:rsidRPr="00A51FA3">
              <w:rPr>
                <w:sz w:val="24"/>
                <w:lang w:val="lt-LT"/>
              </w:rPr>
              <w:t>pjautai arba obliuotai medienai,</w:t>
            </w:r>
          </w:p>
          <w:p w:rsidR="004138E2" w:rsidRPr="00A51FA3" w:rsidRDefault="004138E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6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 xml:space="preserve">plėvelė apsaugota nuo pelėsių ir dumblių atsiradimo, </w:t>
            </w:r>
          </w:p>
          <w:p w:rsidR="004138E2" w:rsidRPr="00A51FA3" w:rsidRDefault="004138E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spacing w:before="101"/>
              <w:ind w:left="227" w:hanging="16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 xml:space="preserve">apsauga iki </w:t>
            </w:r>
            <w:r w:rsidRPr="00A51FA3">
              <w:rPr>
                <w:sz w:val="26"/>
                <w:lang w:val="lt-LT"/>
              </w:rPr>
              <w:t xml:space="preserve"> 4 </w:t>
            </w:r>
            <w:r>
              <w:rPr>
                <w:sz w:val="26"/>
                <w:lang w:val="lt-LT"/>
              </w:rPr>
              <w:t xml:space="preserve">metų </w:t>
            </w:r>
            <w:r w:rsidRPr="00A51FA3">
              <w:rPr>
                <w:sz w:val="26"/>
                <w:lang w:val="lt-LT"/>
              </w:rPr>
              <w:t>*</w:t>
            </w:r>
            <w:r>
              <w:rPr>
                <w:sz w:val="26"/>
                <w:lang w:val="lt-LT"/>
              </w:rPr>
              <w:t>,</w:t>
            </w:r>
          </w:p>
          <w:p w:rsidR="004138E2" w:rsidRPr="00A51FA3" w:rsidRDefault="004138E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6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>apsaugo medieną nuo atmosferos poveikio,</w:t>
            </w:r>
          </w:p>
          <w:p w:rsidR="004138E2" w:rsidRPr="00A51FA3" w:rsidRDefault="004138E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6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>šilko blizgesio plėvelė,</w:t>
            </w:r>
          </w:p>
          <w:p w:rsidR="004138E2" w:rsidRPr="00A51FA3" w:rsidRDefault="004138E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6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 xml:space="preserve">pabrėžia medienos struktūrą, </w:t>
            </w:r>
          </w:p>
          <w:p w:rsidR="004138E2" w:rsidRPr="00A51FA3" w:rsidRDefault="004138E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6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 xml:space="preserve">plėvelė </w:t>
            </w:r>
            <w:r w:rsidRPr="00A51FA3">
              <w:rPr>
                <w:sz w:val="26"/>
                <w:lang w:val="lt-LT"/>
              </w:rPr>
              <w:t>h</w:t>
            </w:r>
            <w:r>
              <w:rPr>
                <w:sz w:val="26"/>
                <w:lang w:val="lt-LT"/>
              </w:rPr>
              <w:t>i</w:t>
            </w:r>
            <w:r w:rsidRPr="00A51FA3">
              <w:rPr>
                <w:sz w:val="26"/>
                <w:lang w:val="lt-LT"/>
              </w:rPr>
              <w:t>drofob</w:t>
            </w:r>
            <w:r>
              <w:rPr>
                <w:sz w:val="26"/>
                <w:lang w:val="lt-LT"/>
              </w:rPr>
              <w:t xml:space="preserve">inė </w:t>
            </w:r>
            <w:r w:rsidRPr="00A51FA3">
              <w:rPr>
                <w:sz w:val="26"/>
                <w:lang w:val="lt-LT"/>
              </w:rPr>
              <w:t xml:space="preserve"> - </w:t>
            </w:r>
            <w:r>
              <w:rPr>
                <w:sz w:val="26"/>
                <w:lang w:val="lt-LT"/>
              </w:rPr>
              <w:t>atstumia vandenį,</w:t>
            </w:r>
          </w:p>
          <w:p w:rsidR="004138E2" w:rsidRPr="00A51FA3" w:rsidRDefault="004138E2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67"/>
              <w:rPr>
                <w:sz w:val="26"/>
                <w:lang w:val="lt-LT"/>
              </w:rPr>
            </w:pPr>
            <w:r w:rsidRPr="00A51FA3">
              <w:rPr>
                <w:sz w:val="26"/>
                <w:lang w:val="lt-LT"/>
              </w:rPr>
              <w:t>n</w:t>
            </w:r>
            <w:r>
              <w:rPr>
                <w:sz w:val="26"/>
                <w:lang w:val="lt-LT"/>
              </w:rPr>
              <w:t>evarva dažymo metu,</w:t>
            </w:r>
          </w:p>
          <w:p w:rsidR="004138E2" w:rsidRDefault="004138E2" w:rsidP="003C0C80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6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>pritaikytas dažymui teptuku, voleliu ir purškiant,</w:t>
            </w:r>
          </w:p>
          <w:p w:rsidR="004138E2" w:rsidRPr="00A51FA3" w:rsidRDefault="004138E2" w:rsidP="003C0C80">
            <w:pPr>
              <w:pStyle w:val="TableParagraph"/>
              <w:numPr>
                <w:ilvl w:val="0"/>
                <w:numId w:val="5"/>
              </w:numPr>
              <w:tabs>
                <w:tab w:val="left" w:pos="228"/>
              </w:tabs>
              <w:ind w:left="227" w:hanging="16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>greitai džiūstantis</w:t>
            </w:r>
            <w:r w:rsidRPr="00A51FA3">
              <w:rPr>
                <w:sz w:val="26"/>
                <w:lang w:val="lt-LT"/>
              </w:rPr>
              <w:t xml:space="preserve"> - 2</w:t>
            </w:r>
            <w:r w:rsidRPr="00A51FA3">
              <w:rPr>
                <w:spacing w:val="-13"/>
                <w:sz w:val="26"/>
                <w:lang w:val="lt-LT"/>
              </w:rPr>
              <w:t xml:space="preserve"> </w:t>
            </w:r>
            <w:r>
              <w:rPr>
                <w:spacing w:val="-13"/>
                <w:sz w:val="26"/>
                <w:lang w:val="lt-LT"/>
              </w:rPr>
              <w:t>valandos.</w:t>
            </w:r>
          </w:p>
          <w:p w:rsidR="004138E2" w:rsidRPr="003C0C80" w:rsidRDefault="004138E2">
            <w:pPr>
              <w:pStyle w:val="TableParagraph"/>
              <w:spacing w:before="184"/>
              <w:ind w:right="1037"/>
              <w:rPr>
                <w:sz w:val="26"/>
                <w:lang w:val="lt-LT"/>
              </w:rPr>
            </w:pPr>
            <w:r w:rsidRPr="00A51FA3">
              <w:rPr>
                <w:sz w:val="26"/>
                <w:lang w:val="lt-LT"/>
              </w:rPr>
              <w:t xml:space="preserve">* - </w:t>
            </w:r>
            <w:r>
              <w:rPr>
                <w:sz w:val="26"/>
                <w:lang w:val="lt-LT"/>
              </w:rPr>
              <w:t xml:space="preserve">vertikaliems medžio masyvo paviršiams naudojant dažymo sistemą: gruntas  </w:t>
            </w:r>
            <w:r w:rsidRPr="00A51FA3">
              <w:rPr>
                <w:sz w:val="26"/>
                <w:lang w:val="lt-LT"/>
              </w:rPr>
              <w:t>Drewnochron Impregnat Grunt</w:t>
            </w:r>
            <w:r>
              <w:rPr>
                <w:sz w:val="26"/>
                <w:lang w:val="lt-LT"/>
              </w:rPr>
              <w:t xml:space="preserve"> ir </w:t>
            </w:r>
            <w:r w:rsidRPr="00A51FA3">
              <w:rPr>
                <w:sz w:val="26"/>
                <w:lang w:val="lt-LT"/>
              </w:rPr>
              <w:t xml:space="preserve">3 </w:t>
            </w:r>
            <w:r>
              <w:rPr>
                <w:sz w:val="26"/>
                <w:lang w:val="lt-LT"/>
              </w:rPr>
              <w:t xml:space="preserve">sluoksniai </w:t>
            </w:r>
            <w:r w:rsidRPr="00A51FA3">
              <w:rPr>
                <w:sz w:val="26"/>
                <w:lang w:val="lt-LT"/>
              </w:rPr>
              <w:t>Impregnat Express</w:t>
            </w:r>
            <w:r>
              <w:rPr>
                <w:sz w:val="26"/>
                <w:lang w:val="lt-LT"/>
              </w:rPr>
              <w:t>.</w:t>
            </w:r>
          </w:p>
        </w:tc>
      </w:tr>
    </w:tbl>
    <w:p w:rsidR="004138E2" w:rsidRPr="003C0C80" w:rsidRDefault="004138E2">
      <w:pPr>
        <w:pStyle w:val="Pagrindinistekstas"/>
        <w:spacing w:before="7"/>
        <w:rPr>
          <w:rFonts w:ascii="Times New Roman"/>
          <w:b w:val="0"/>
          <w:sz w:val="17"/>
          <w:lang w:val="lt-LT"/>
        </w:r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0"/>
        <w:gridCol w:w="6028"/>
      </w:tblGrid>
      <w:tr w:rsidR="004138E2">
        <w:trPr>
          <w:trHeight w:hRule="exact" w:val="504"/>
        </w:trPr>
        <w:tc>
          <w:tcPr>
            <w:tcW w:w="11268" w:type="dxa"/>
            <w:gridSpan w:val="2"/>
            <w:tcBorders>
              <w:bottom w:val="single" w:sz="4" w:space="0" w:color="000000"/>
            </w:tcBorders>
            <w:shd w:val="clear" w:color="auto" w:fill="92D050"/>
          </w:tcPr>
          <w:p w:rsidR="004138E2" w:rsidRDefault="004138E2">
            <w:pPr>
              <w:pStyle w:val="TableParagraph"/>
              <w:spacing w:before="99"/>
              <w:rPr>
                <w:b/>
                <w:sz w:val="32"/>
              </w:rPr>
            </w:pPr>
            <w:r w:rsidRPr="00AA2C8C">
              <w:rPr>
                <w:b/>
                <w:color w:val="2A120C"/>
                <w:sz w:val="32"/>
                <w:lang w:val="lt-LT"/>
              </w:rPr>
              <w:t>Galimos</w:t>
            </w:r>
            <w:r>
              <w:rPr>
                <w:b/>
                <w:color w:val="2A120C"/>
                <w:sz w:val="32"/>
              </w:rPr>
              <w:t xml:space="preserve"> </w:t>
            </w:r>
            <w:r w:rsidRPr="00AA2C8C">
              <w:rPr>
                <w:b/>
                <w:color w:val="2A120C"/>
                <w:sz w:val="32"/>
                <w:lang w:val="lt-LT"/>
              </w:rPr>
              <w:t>spalvos</w:t>
            </w:r>
            <w:r>
              <w:rPr>
                <w:b/>
                <w:color w:val="2A120C"/>
                <w:sz w:val="32"/>
              </w:rPr>
              <w:t>:</w:t>
            </w:r>
          </w:p>
        </w:tc>
      </w:tr>
      <w:tr w:rsidR="004138E2">
        <w:trPr>
          <w:trHeight w:hRule="exact" w:val="7257"/>
        </w:trPr>
        <w:tc>
          <w:tcPr>
            <w:tcW w:w="11268" w:type="dxa"/>
            <w:gridSpan w:val="2"/>
            <w:tcBorders>
              <w:top w:val="single" w:sz="4" w:space="0" w:color="000000"/>
            </w:tcBorders>
          </w:tcPr>
          <w:p w:rsidR="004138E2" w:rsidRDefault="004138E2">
            <w:pPr>
              <w:pStyle w:val="TableParagraph"/>
              <w:spacing w:before="8"/>
              <w:ind w:left="0"/>
              <w:rPr>
                <w:rFonts w:ascii="Times New Roman"/>
                <w:sz w:val="8"/>
              </w:rPr>
            </w:pPr>
          </w:p>
          <w:p w:rsidR="004138E2" w:rsidRDefault="0087597B">
            <w:pPr>
              <w:pStyle w:val="TableParagraph"/>
              <w:spacing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lt-LT" w:eastAsia="lt-LT"/>
              </w:rPr>
              <w:pict>
                <v:shape id="image8.jpeg" o:spid="_x0000_i1026" type="#_x0000_t75" style="width:521.25pt;height:355.5pt;visibility:visible">
                  <v:imagedata r:id="rId13" o:title=""/>
                </v:shape>
              </w:pict>
            </w:r>
          </w:p>
        </w:tc>
      </w:tr>
      <w:tr w:rsidR="004138E2">
        <w:trPr>
          <w:trHeight w:hRule="exact" w:val="462"/>
        </w:trPr>
        <w:tc>
          <w:tcPr>
            <w:tcW w:w="11268" w:type="dxa"/>
            <w:gridSpan w:val="2"/>
            <w:shd w:val="clear" w:color="auto" w:fill="92D050"/>
          </w:tcPr>
          <w:p w:rsidR="004138E2" w:rsidRDefault="004138E2">
            <w:pPr>
              <w:pStyle w:val="TableParagraph"/>
              <w:spacing w:before="101"/>
              <w:rPr>
                <w:b/>
                <w:sz w:val="28"/>
              </w:rPr>
            </w:pPr>
            <w:r w:rsidRPr="00AA2C8C">
              <w:rPr>
                <w:b/>
                <w:color w:val="2A120C"/>
                <w:sz w:val="28"/>
                <w:lang w:val="lt-LT"/>
              </w:rPr>
              <w:t>Dažymo</w:t>
            </w:r>
            <w:r>
              <w:rPr>
                <w:b/>
                <w:color w:val="2A120C"/>
                <w:sz w:val="28"/>
              </w:rPr>
              <w:t xml:space="preserve"> </w:t>
            </w:r>
            <w:r w:rsidRPr="00AA2C8C">
              <w:rPr>
                <w:b/>
                <w:color w:val="2A120C"/>
                <w:sz w:val="28"/>
                <w:lang w:val="lt-LT"/>
              </w:rPr>
              <w:t>savybės</w:t>
            </w:r>
            <w:r>
              <w:rPr>
                <w:b/>
                <w:color w:val="2A120C"/>
                <w:sz w:val="28"/>
              </w:rPr>
              <w:t>:</w:t>
            </w:r>
          </w:p>
        </w:tc>
      </w:tr>
      <w:tr w:rsidR="004138E2">
        <w:trPr>
          <w:trHeight w:hRule="exact" w:val="684"/>
        </w:trPr>
        <w:tc>
          <w:tcPr>
            <w:tcW w:w="5240" w:type="dxa"/>
          </w:tcPr>
          <w:p w:rsidR="004138E2" w:rsidRPr="00EC775B" w:rsidRDefault="004138E2">
            <w:pPr>
              <w:pStyle w:val="TableParagraph"/>
              <w:rPr>
                <w:i/>
                <w:sz w:val="26"/>
                <w:lang w:val="lt-LT"/>
              </w:rPr>
            </w:pPr>
            <w:r w:rsidRPr="00EC775B">
              <w:rPr>
                <w:i/>
                <w:sz w:val="26"/>
                <w:lang w:val="lt-LT"/>
              </w:rPr>
              <w:t>Dažymo būdas :</w:t>
            </w:r>
          </w:p>
        </w:tc>
        <w:tc>
          <w:tcPr>
            <w:tcW w:w="6028" w:type="dxa"/>
          </w:tcPr>
          <w:p w:rsidR="004138E2" w:rsidRPr="00EC775B" w:rsidRDefault="004138E2">
            <w:pPr>
              <w:pStyle w:val="TableParagraph"/>
              <w:rPr>
                <w:sz w:val="26"/>
                <w:lang w:val="lt-LT"/>
              </w:rPr>
            </w:pPr>
            <w:r w:rsidRPr="00EC775B">
              <w:rPr>
                <w:sz w:val="26"/>
                <w:lang w:val="lt-LT"/>
              </w:rPr>
              <w:t>Voleliu, teptuku, purkštuvu</w:t>
            </w:r>
          </w:p>
        </w:tc>
      </w:tr>
      <w:tr w:rsidR="004138E2">
        <w:trPr>
          <w:trHeight w:hRule="exact" w:val="685"/>
        </w:trPr>
        <w:tc>
          <w:tcPr>
            <w:tcW w:w="5240" w:type="dxa"/>
          </w:tcPr>
          <w:p w:rsidR="004138E2" w:rsidRPr="00EC775B" w:rsidRDefault="004138E2">
            <w:pPr>
              <w:pStyle w:val="TableParagraph"/>
              <w:spacing w:before="101"/>
              <w:rPr>
                <w:i/>
                <w:sz w:val="26"/>
                <w:lang w:val="lt-LT"/>
              </w:rPr>
            </w:pPr>
            <w:r>
              <w:rPr>
                <w:i/>
                <w:sz w:val="26"/>
                <w:lang w:val="lt-LT"/>
              </w:rPr>
              <w:t>Sekantis sluoksnis:</w:t>
            </w:r>
          </w:p>
        </w:tc>
        <w:tc>
          <w:tcPr>
            <w:tcW w:w="6028" w:type="dxa"/>
          </w:tcPr>
          <w:p w:rsidR="004138E2" w:rsidRPr="00EC775B" w:rsidRDefault="004138E2">
            <w:pPr>
              <w:pStyle w:val="TableParagraph"/>
              <w:spacing w:before="101"/>
              <w:rPr>
                <w:sz w:val="26"/>
                <w:lang w:val="lt-LT"/>
              </w:rPr>
            </w:pPr>
            <w:r w:rsidRPr="00EC775B">
              <w:rPr>
                <w:sz w:val="26"/>
                <w:lang w:val="lt-LT"/>
              </w:rPr>
              <w:t>po min. 2h</w:t>
            </w:r>
          </w:p>
        </w:tc>
      </w:tr>
      <w:tr w:rsidR="004138E2">
        <w:trPr>
          <w:trHeight w:hRule="exact" w:val="684"/>
        </w:trPr>
        <w:tc>
          <w:tcPr>
            <w:tcW w:w="5240" w:type="dxa"/>
          </w:tcPr>
          <w:p w:rsidR="004138E2" w:rsidRPr="00EC775B" w:rsidRDefault="004138E2">
            <w:pPr>
              <w:pStyle w:val="TableParagraph"/>
              <w:rPr>
                <w:i/>
                <w:sz w:val="26"/>
                <w:lang w:val="lt-LT"/>
              </w:rPr>
            </w:pPr>
            <w:r>
              <w:rPr>
                <w:i/>
                <w:sz w:val="26"/>
                <w:lang w:val="lt-LT"/>
              </w:rPr>
              <w:t>Džiūvimo laikas:</w:t>
            </w:r>
          </w:p>
        </w:tc>
        <w:tc>
          <w:tcPr>
            <w:tcW w:w="6028" w:type="dxa"/>
          </w:tcPr>
          <w:p w:rsidR="004138E2" w:rsidRPr="00EC775B" w:rsidRDefault="004138E2">
            <w:pPr>
              <w:pStyle w:val="TableParagraph"/>
              <w:rPr>
                <w:sz w:val="26"/>
                <w:lang w:val="lt-LT"/>
              </w:rPr>
            </w:pPr>
            <w:r w:rsidRPr="00EC775B">
              <w:rPr>
                <w:sz w:val="26"/>
                <w:lang w:val="lt-LT"/>
              </w:rPr>
              <w:t>2h</w:t>
            </w:r>
          </w:p>
        </w:tc>
      </w:tr>
      <w:tr w:rsidR="004138E2" w:rsidRPr="008C4C76">
        <w:trPr>
          <w:trHeight w:hRule="exact" w:val="1051"/>
        </w:trPr>
        <w:tc>
          <w:tcPr>
            <w:tcW w:w="5240" w:type="dxa"/>
          </w:tcPr>
          <w:p w:rsidR="004138E2" w:rsidRPr="00EC775B" w:rsidRDefault="004138E2">
            <w:pPr>
              <w:pStyle w:val="TableParagraph"/>
              <w:spacing w:before="9"/>
              <w:ind w:left="0"/>
              <w:rPr>
                <w:rFonts w:ascii="Times New Roman"/>
                <w:sz w:val="24"/>
                <w:lang w:val="lt-LT"/>
              </w:rPr>
            </w:pPr>
          </w:p>
          <w:p w:rsidR="004138E2" w:rsidRPr="00EC775B" w:rsidRDefault="004138E2">
            <w:pPr>
              <w:pStyle w:val="TableParagraph"/>
              <w:spacing w:before="0"/>
              <w:rPr>
                <w:i/>
                <w:sz w:val="26"/>
                <w:lang w:val="lt-LT"/>
              </w:rPr>
            </w:pPr>
            <w:r>
              <w:rPr>
                <w:i/>
                <w:sz w:val="26"/>
                <w:lang w:val="lt-LT"/>
              </w:rPr>
              <w:t>Išeiga vienam sluoksniui:</w:t>
            </w:r>
          </w:p>
        </w:tc>
        <w:tc>
          <w:tcPr>
            <w:tcW w:w="6028" w:type="dxa"/>
          </w:tcPr>
          <w:p w:rsidR="004138E2" w:rsidRPr="00EC775B" w:rsidRDefault="004138E2">
            <w:pPr>
              <w:pStyle w:val="TableParagraph"/>
              <w:spacing w:before="47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>iki</w:t>
            </w:r>
            <w:r w:rsidRPr="00EC775B">
              <w:rPr>
                <w:sz w:val="26"/>
                <w:lang w:val="lt-LT"/>
              </w:rPr>
              <w:t xml:space="preserve"> 12 m</w:t>
            </w:r>
            <w:r w:rsidRPr="00EC775B">
              <w:rPr>
                <w:position w:val="9"/>
                <w:sz w:val="17"/>
                <w:lang w:val="lt-LT"/>
              </w:rPr>
              <w:t>2</w:t>
            </w:r>
            <w:r w:rsidRPr="00EC775B">
              <w:rPr>
                <w:sz w:val="26"/>
                <w:lang w:val="lt-LT"/>
              </w:rPr>
              <w:t>/l</w:t>
            </w:r>
            <w:r>
              <w:rPr>
                <w:sz w:val="26"/>
                <w:lang w:val="lt-LT"/>
              </w:rPr>
              <w:t xml:space="preserve"> priklausomai nuo medienos įgeriamumo ir struktūros</w:t>
            </w:r>
          </w:p>
        </w:tc>
      </w:tr>
      <w:tr w:rsidR="004138E2">
        <w:trPr>
          <w:trHeight w:hRule="exact" w:val="684"/>
        </w:trPr>
        <w:tc>
          <w:tcPr>
            <w:tcW w:w="5240" w:type="dxa"/>
          </w:tcPr>
          <w:p w:rsidR="004138E2" w:rsidRPr="00EC775B" w:rsidRDefault="004138E2">
            <w:pPr>
              <w:pStyle w:val="TableParagraph"/>
              <w:rPr>
                <w:i/>
                <w:sz w:val="26"/>
                <w:lang w:val="lt-LT"/>
              </w:rPr>
            </w:pPr>
            <w:r>
              <w:rPr>
                <w:i/>
                <w:sz w:val="26"/>
                <w:lang w:val="lt-LT"/>
              </w:rPr>
              <w:t>Sluoksnių skaičius</w:t>
            </w:r>
            <w:r w:rsidRPr="00EC775B">
              <w:rPr>
                <w:i/>
                <w:sz w:val="26"/>
                <w:lang w:val="lt-LT"/>
              </w:rPr>
              <w:t>:</w:t>
            </w:r>
          </w:p>
        </w:tc>
        <w:tc>
          <w:tcPr>
            <w:tcW w:w="6028" w:type="dxa"/>
          </w:tcPr>
          <w:p w:rsidR="004138E2" w:rsidRPr="00EC775B" w:rsidRDefault="004138E2">
            <w:pPr>
              <w:pStyle w:val="TableParagraph"/>
              <w:ind w:left="112"/>
              <w:rPr>
                <w:sz w:val="26"/>
                <w:lang w:val="lt-LT"/>
              </w:rPr>
            </w:pPr>
            <w:r w:rsidRPr="00EC775B">
              <w:rPr>
                <w:sz w:val="26"/>
                <w:lang w:val="lt-LT"/>
              </w:rPr>
              <w:t>1-3</w:t>
            </w:r>
          </w:p>
        </w:tc>
      </w:tr>
      <w:tr w:rsidR="004138E2">
        <w:trPr>
          <w:trHeight w:hRule="exact" w:val="687"/>
        </w:trPr>
        <w:tc>
          <w:tcPr>
            <w:tcW w:w="5240" w:type="dxa"/>
          </w:tcPr>
          <w:p w:rsidR="004138E2" w:rsidRPr="00EC775B" w:rsidRDefault="004138E2">
            <w:pPr>
              <w:pStyle w:val="TableParagraph"/>
              <w:spacing w:before="103"/>
              <w:rPr>
                <w:i/>
                <w:sz w:val="26"/>
                <w:lang w:val="lt-LT"/>
              </w:rPr>
            </w:pPr>
            <w:r>
              <w:rPr>
                <w:i/>
                <w:sz w:val="26"/>
                <w:lang w:val="lt-LT"/>
              </w:rPr>
              <w:t>Skiediklis</w:t>
            </w:r>
            <w:r w:rsidRPr="00EC775B">
              <w:rPr>
                <w:i/>
                <w:sz w:val="26"/>
                <w:lang w:val="lt-LT"/>
              </w:rPr>
              <w:t>:</w:t>
            </w:r>
          </w:p>
        </w:tc>
        <w:tc>
          <w:tcPr>
            <w:tcW w:w="6028" w:type="dxa"/>
          </w:tcPr>
          <w:p w:rsidR="004138E2" w:rsidRPr="00EC775B" w:rsidRDefault="004138E2">
            <w:pPr>
              <w:pStyle w:val="TableParagraph"/>
              <w:spacing w:before="103"/>
              <w:ind w:left="112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>vanduo</w:t>
            </w:r>
          </w:p>
        </w:tc>
      </w:tr>
      <w:tr w:rsidR="004138E2">
        <w:trPr>
          <w:trHeight w:hRule="exact" w:val="684"/>
        </w:trPr>
        <w:tc>
          <w:tcPr>
            <w:tcW w:w="5240" w:type="dxa"/>
          </w:tcPr>
          <w:p w:rsidR="004138E2" w:rsidRPr="00EC775B" w:rsidRDefault="004138E2">
            <w:pPr>
              <w:pStyle w:val="TableParagraph"/>
              <w:rPr>
                <w:i/>
                <w:sz w:val="26"/>
                <w:lang w:val="lt-LT"/>
              </w:rPr>
            </w:pPr>
            <w:r>
              <w:rPr>
                <w:i/>
                <w:sz w:val="26"/>
                <w:lang w:val="lt-LT"/>
              </w:rPr>
              <w:t>Dažymo būdas</w:t>
            </w:r>
            <w:r w:rsidRPr="00EC775B">
              <w:rPr>
                <w:i/>
                <w:sz w:val="26"/>
                <w:lang w:val="lt-LT"/>
              </w:rPr>
              <w:t>:</w:t>
            </w:r>
          </w:p>
        </w:tc>
        <w:tc>
          <w:tcPr>
            <w:tcW w:w="6028" w:type="dxa"/>
          </w:tcPr>
          <w:p w:rsidR="004138E2" w:rsidRPr="00EC775B" w:rsidRDefault="004138E2">
            <w:pPr>
              <w:pStyle w:val="TableParagraph"/>
              <w:ind w:left="112"/>
              <w:rPr>
                <w:sz w:val="26"/>
                <w:lang w:val="lt-LT"/>
              </w:rPr>
            </w:pPr>
            <w:r>
              <w:rPr>
                <w:sz w:val="26"/>
                <w:lang w:val="lt-LT"/>
              </w:rPr>
              <w:t>teptuku, voleliu, purkštuvu</w:t>
            </w:r>
          </w:p>
        </w:tc>
      </w:tr>
    </w:tbl>
    <w:p w:rsidR="004138E2" w:rsidRDefault="004138E2">
      <w:pPr>
        <w:rPr>
          <w:sz w:val="26"/>
        </w:rPr>
        <w:sectPr w:rsidR="004138E2" w:rsidSect="00F8296E">
          <w:headerReference w:type="default" r:id="rId14"/>
          <w:pgSz w:w="11910" w:h="16840"/>
          <w:pgMar w:top="539" w:right="79" w:bottom="1038" w:left="318" w:header="505" w:footer="845" w:gutter="0"/>
          <w:cols w:space="1296"/>
        </w:sectPr>
      </w:pPr>
    </w:p>
    <w:p w:rsidR="004138E2" w:rsidRDefault="004138E2">
      <w:pPr>
        <w:pStyle w:val="Pagrindinistekstas"/>
        <w:spacing w:before="7"/>
        <w:rPr>
          <w:rFonts w:ascii="Times New Roman"/>
          <w:b w:val="0"/>
          <w:sz w:val="17"/>
        </w:r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0"/>
      </w:tblGrid>
      <w:tr w:rsidR="004138E2">
        <w:trPr>
          <w:trHeight w:hRule="exact" w:val="461"/>
        </w:trPr>
        <w:tc>
          <w:tcPr>
            <w:tcW w:w="11280" w:type="dxa"/>
            <w:shd w:val="clear" w:color="auto" w:fill="92D050"/>
          </w:tcPr>
          <w:p w:rsidR="004138E2" w:rsidRPr="0000678B" w:rsidRDefault="004138E2">
            <w:pPr>
              <w:pStyle w:val="TableParagraph"/>
              <w:spacing w:before="101"/>
              <w:ind w:left="0" w:right="503"/>
              <w:rPr>
                <w:b/>
                <w:sz w:val="28"/>
                <w:lang w:val="lt-LT"/>
              </w:rPr>
            </w:pPr>
            <w:r w:rsidRPr="0000678B">
              <w:rPr>
                <w:b/>
                <w:sz w:val="28"/>
                <w:lang w:val="lt-LT"/>
              </w:rPr>
              <w:t>Naudojimas:</w:t>
            </w:r>
          </w:p>
        </w:tc>
      </w:tr>
      <w:tr w:rsidR="004138E2">
        <w:trPr>
          <w:trHeight w:hRule="exact" w:val="396"/>
        </w:trPr>
        <w:tc>
          <w:tcPr>
            <w:tcW w:w="11280" w:type="dxa"/>
            <w:shd w:val="clear" w:color="auto" w:fill="AFDD7E"/>
          </w:tcPr>
          <w:p w:rsidR="004138E2" w:rsidRPr="0000678B" w:rsidRDefault="004138E2">
            <w:pPr>
              <w:pStyle w:val="TableParagraph"/>
              <w:spacing w:before="97"/>
              <w:ind w:left="0" w:right="503"/>
              <w:rPr>
                <w:b/>
                <w:lang w:val="lt-LT"/>
              </w:rPr>
            </w:pPr>
            <w:r w:rsidRPr="0000678B">
              <w:rPr>
                <w:b/>
                <w:color w:val="2A120C"/>
                <w:lang w:val="lt-LT"/>
              </w:rPr>
              <w:t>P</w:t>
            </w:r>
            <w:r>
              <w:rPr>
                <w:b/>
                <w:color w:val="2A120C"/>
                <w:lang w:val="lt-LT"/>
              </w:rPr>
              <w:t>agrindo paruošimas</w:t>
            </w:r>
            <w:r w:rsidRPr="0000678B">
              <w:rPr>
                <w:b/>
                <w:color w:val="2A120C"/>
                <w:lang w:val="lt-LT"/>
              </w:rPr>
              <w:t>:</w:t>
            </w:r>
          </w:p>
        </w:tc>
      </w:tr>
      <w:tr w:rsidR="004138E2" w:rsidRPr="0087597B" w:rsidTr="00F8296E">
        <w:trPr>
          <w:trHeight w:hRule="exact" w:val="1999"/>
        </w:trPr>
        <w:tc>
          <w:tcPr>
            <w:tcW w:w="11280" w:type="dxa"/>
          </w:tcPr>
          <w:p w:rsidR="004138E2" w:rsidRPr="0000678B" w:rsidRDefault="004138E2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ind w:right="848" w:firstLine="0"/>
              <w:rPr>
                <w:sz w:val="24"/>
                <w:lang w:val="lt-LT"/>
              </w:rPr>
            </w:pPr>
            <w:r w:rsidRPr="0000678B">
              <w:rPr>
                <w:sz w:val="24"/>
                <w:lang w:val="lt-LT"/>
              </w:rPr>
              <w:t>P</w:t>
            </w:r>
            <w:r>
              <w:rPr>
                <w:sz w:val="24"/>
                <w:lang w:val="lt-LT"/>
              </w:rPr>
              <w:t xml:space="preserve">agrindą išlyginti, nušlifuoti, nuvalyti dulkes, nuriebalinti skiedikliu alkidiniams gaminiams. </w:t>
            </w:r>
          </w:p>
          <w:p w:rsidR="004138E2" w:rsidRPr="0000678B" w:rsidRDefault="004138E2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ind w:left="861" w:hanging="153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Pašalinti anksčiau dažyto paviršiaus atšokusias dažų plėveles, nušlifuoti, nuvalyti dulkes. </w:t>
            </w:r>
          </w:p>
          <w:p w:rsidR="004138E2" w:rsidRPr="0000678B" w:rsidRDefault="004138E2">
            <w:pPr>
              <w:pStyle w:val="TableParagraph"/>
              <w:numPr>
                <w:ilvl w:val="0"/>
                <w:numId w:val="4"/>
              </w:numPr>
              <w:tabs>
                <w:tab w:val="left" w:pos="863"/>
              </w:tabs>
              <w:spacing w:before="98"/>
              <w:ind w:left="862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Dažomas paviršius turi būti švarus ir sausas. </w:t>
            </w:r>
          </w:p>
          <w:p w:rsidR="004138E2" w:rsidRPr="0000678B" w:rsidRDefault="004138E2">
            <w:pPr>
              <w:pStyle w:val="TableParagraph"/>
              <w:numPr>
                <w:ilvl w:val="0"/>
                <w:numId w:val="4"/>
              </w:numPr>
              <w:tabs>
                <w:tab w:val="left" w:pos="862"/>
              </w:tabs>
              <w:spacing w:line="242" w:lineRule="auto"/>
              <w:ind w:right="309" w:firstLine="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Lauke esančius nedažytus medinius paviršius impregnuoti bespalviu </w:t>
            </w:r>
            <w:r>
              <w:rPr>
                <w:spacing w:val="-25"/>
                <w:sz w:val="24"/>
                <w:lang w:val="lt-LT"/>
              </w:rPr>
              <w:t xml:space="preserve"> </w:t>
            </w:r>
            <w:r w:rsidRPr="0000678B">
              <w:rPr>
                <w:sz w:val="24"/>
                <w:lang w:val="lt-LT"/>
              </w:rPr>
              <w:t>DREWNOCHRON</w:t>
            </w:r>
            <w:r>
              <w:rPr>
                <w:sz w:val="24"/>
                <w:lang w:val="lt-LT"/>
              </w:rPr>
              <w:t xml:space="preserve"> </w:t>
            </w:r>
            <w:r w:rsidRPr="0000678B">
              <w:rPr>
                <w:sz w:val="24"/>
                <w:lang w:val="lt-LT"/>
              </w:rPr>
              <w:t xml:space="preserve"> IMPREGNAT Grunt</w:t>
            </w:r>
            <w:r>
              <w:rPr>
                <w:sz w:val="24"/>
                <w:lang w:val="lt-LT"/>
              </w:rPr>
              <w:t xml:space="preserve">, apsaugančiu medieną nuo mikroorganizmų dauginimosi. </w:t>
            </w:r>
          </w:p>
        </w:tc>
      </w:tr>
      <w:tr w:rsidR="004138E2">
        <w:trPr>
          <w:trHeight w:hRule="exact" w:val="454"/>
        </w:trPr>
        <w:tc>
          <w:tcPr>
            <w:tcW w:w="11280" w:type="dxa"/>
            <w:shd w:val="clear" w:color="auto" w:fill="AFDD7E"/>
          </w:tcPr>
          <w:p w:rsidR="004138E2" w:rsidRPr="0000678B" w:rsidRDefault="004138E2">
            <w:pPr>
              <w:pStyle w:val="TableParagraph"/>
              <w:ind w:left="45" w:right="503"/>
              <w:rPr>
                <w:b/>
                <w:sz w:val="28"/>
                <w:lang w:val="lt-LT"/>
              </w:rPr>
            </w:pPr>
            <w:r>
              <w:rPr>
                <w:b/>
                <w:color w:val="2A120C"/>
                <w:sz w:val="28"/>
                <w:lang w:val="lt-LT"/>
              </w:rPr>
              <w:t>Dažymas</w:t>
            </w:r>
            <w:r w:rsidRPr="0000678B">
              <w:rPr>
                <w:b/>
                <w:color w:val="2A120C"/>
                <w:sz w:val="28"/>
                <w:lang w:val="lt-LT"/>
              </w:rPr>
              <w:t>:</w:t>
            </w:r>
          </w:p>
        </w:tc>
      </w:tr>
      <w:tr w:rsidR="004138E2" w:rsidRPr="00EC775B" w:rsidTr="00F8296E">
        <w:trPr>
          <w:trHeight w:hRule="exact" w:val="2962"/>
        </w:trPr>
        <w:tc>
          <w:tcPr>
            <w:tcW w:w="11280" w:type="dxa"/>
          </w:tcPr>
          <w:p w:rsidR="004138E2" w:rsidRPr="0000678B" w:rsidRDefault="004138E2">
            <w:pPr>
              <w:pStyle w:val="TableParagraph"/>
              <w:numPr>
                <w:ilvl w:val="0"/>
                <w:numId w:val="3"/>
              </w:numPr>
              <w:tabs>
                <w:tab w:val="left" w:pos="862"/>
              </w:tabs>
              <w:spacing w:before="98" w:line="321" w:lineRule="auto"/>
              <w:ind w:right="1909" w:hanging="48"/>
              <w:rPr>
                <w:sz w:val="24"/>
                <w:lang w:val="lt-LT"/>
              </w:rPr>
            </w:pPr>
            <w:r w:rsidRPr="0000678B">
              <w:rPr>
                <w:sz w:val="24"/>
                <w:lang w:val="lt-LT"/>
              </w:rPr>
              <w:t>Produkt</w:t>
            </w:r>
            <w:r>
              <w:rPr>
                <w:sz w:val="24"/>
                <w:lang w:val="lt-LT"/>
              </w:rPr>
              <w:t xml:space="preserve">ą prieš naudojimą gerai išmaišyti. Dažyti teptuku, voleliu arba purkštuvu. </w:t>
            </w:r>
            <w:r>
              <w:rPr>
                <w:b/>
                <w:sz w:val="24"/>
                <w:lang w:val="lt-LT"/>
              </w:rPr>
              <w:t xml:space="preserve">Rekomenduojamą purkštuvą Wood </w:t>
            </w:r>
            <w:proofErr w:type="spellStart"/>
            <w:r>
              <w:rPr>
                <w:b/>
                <w:sz w:val="24"/>
                <w:lang w:val="lt-LT"/>
              </w:rPr>
              <w:t>Sprayer</w:t>
            </w:r>
            <w:proofErr w:type="spellEnd"/>
            <w:r>
              <w:rPr>
                <w:b/>
                <w:sz w:val="24"/>
                <w:lang w:val="lt-LT"/>
              </w:rPr>
              <w:t xml:space="preserve">  </w:t>
            </w:r>
            <w:r>
              <w:rPr>
                <w:sz w:val="24"/>
                <w:lang w:val="lt-LT"/>
              </w:rPr>
              <w:t xml:space="preserve">galite įsigyti impregnantu  prekiaujančiuose  prekybos taškuose.  Dažant purkštuvu produktą galima skiesti įpilant iki </w:t>
            </w:r>
            <w:r w:rsidRPr="0000678B">
              <w:rPr>
                <w:sz w:val="24"/>
                <w:lang w:val="lt-LT"/>
              </w:rPr>
              <w:t xml:space="preserve"> 5%</w:t>
            </w:r>
            <w:r w:rsidRPr="0000678B">
              <w:rPr>
                <w:spacing w:val="-20"/>
                <w:sz w:val="24"/>
                <w:lang w:val="lt-LT"/>
              </w:rPr>
              <w:t xml:space="preserve"> </w:t>
            </w:r>
            <w:r>
              <w:rPr>
                <w:spacing w:val="-20"/>
                <w:sz w:val="24"/>
                <w:lang w:val="lt-LT"/>
              </w:rPr>
              <w:t xml:space="preserve"> vandens.</w:t>
            </w:r>
          </w:p>
          <w:p w:rsidR="004138E2" w:rsidRPr="0000678B" w:rsidRDefault="004138E2">
            <w:pPr>
              <w:pStyle w:val="TableParagraph"/>
              <w:numPr>
                <w:ilvl w:val="0"/>
                <w:numId w:val="3"/>
              </w:numPr>
              <w:tabs>
                <w:tab w:val="left" w:pos="862"/>
              </w:tabs>
              <w:spacing w:before="1"/>
              <w:ind w:left="861" w:hanging="153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Dažyti</w:t>
            </w:r>
            <w:r w:rsidRPr="0000678B">
              <w:rPr>
                <w:sz w:val="24"/>
                <w:lang w:val="lt-LT"/>
              </w:rPr>
              <w:t>:</w:t>
            </w:r>
          </w:p>
          <w:p w:rsidR="004138E2" w:rsidRPr="0000678B" w:rsidRDefault="004138E2">
            <w:pPr>
              <w:pStyle w:val="TableParagraph"/>
              <w:numPr>
                <w:ilvl w:val="1"/>
                <w:numId w:val="3"/>
              </w:numPr>
              <w:tabs>
                <w:tab w:val="left" w:pos="1316"/>
              </w:tabs>
              <w:ind w:hanging="127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naujus medinius paviršius - </w:t>
            </w:r>
            <w:r w:rsidRPr="0000678B">
              <w:rPr>
                <w:sz w:val="24"/>
                <w:lang w:val="lt-LT"/>
              </w:rPr>
              <w:t>2-3</w:t>
            </w:r>
            <w:r>
              <w:rPr>
                <w:sz w:val="24"/>
                <w:lang w:val="lt-LT"/>
              </w:rPr>
              <w:t xml:space="preserve"> sluoksniais</w:t>
            </w:r>
            <w:r w:rsidRPr="0000678B">
              <w:rPr>
                <w:sz w:val="24"/>
                <w:lang w:val="lt-LT"/>
              </w:rPr>
              <w:t>,</w:t>
            </w:r>
          </w:p>
          <w:p w:rsidR="004138E2" w:rsidRPr="0000678B" w:rsidRDefault="004138E2">
            <w:pPr>
              <w:pStyle w:val="TableParagraph"/>
              <w:numPr>
                <w:ilvl w:val="1"/>
                <w:numId w:val="3"/>
              </w:numPr>
              <w:tabs>
                <w:tab w:val="left" w:pos="1316"/>
              </w:tabs>
              <w:spacing w:before="98"/>
              <w:ind w:hanging="127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perdažomus</w:t>
            </w:r>
            <w:r w:rsidRPr="0000678B"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lang w:val="lt-LT"/>
              </w:rPr>
              <w:t xml:space="preserve">- </w:t>
            </w:r>
            <w:r w:rsidRPr="0000678B">
              <w:rPr>
                <w:sz w:val="24"/>
                <w:lang w:val="lt-LT"/>
              </w:rPr>
              <w:t>1-2</w:t>
            </w:r>
            <w:r w:rsidRPr="0000678B">
              <w:rPr>
                <w:spacing w:val="-9"/>
                <w:sz w:val="24"/>
                <w:lang w:val="lt-LT"/>
              </w:rPr>
              <w:t xml:space="preserve"> </w:t>
            </w:r>
            <w:r>
              <w:rPr>
                <w:spacing w:val="-9"/>
                <w:sz w:val="24"/>
                <w:lang w:val="lt-LT"/>
              </w:rPr>
              <w:t xml:space="preserve">sluoksniais. </w:t>
            </w:r>
          </w:p>
          <w:p w:rsidR="004138E2" w:rsidRPr="0000678B" w:rsidRDefault="004138E2">
            <w:pPr>
              <w:pStyle w:val="TableParagraph"/>
              <w:spacing w:before="103" w:line="276" w:lineRule="auto"/>
              <w:ind w:left="708" w:right="503"/>
              <w:rPr>
                <w:sz w:val="24"/>
                <w:lang w:val="lt-LT"/>
              </w:rPr>
            </w:pPr>
          </w:p>
        </w:tc>
      </w:tr>
      <w:tr w:rsidR="004138E2">
        <w:trPr>
          <w:trHeight w:hRule="exact" w:val="534"/>
        </w:trPr>
        <w:tc>
          <w:tcPr>
            <w:tcW w:w="11280" w:type="dxa"/>
            <w:shd w:val="clear" w:color="auto" w:fill="92D050"/>
          </w:tcPr>
          <w:p w:rsidR="004138E2" w:rsidRPr="0000678B" w:rsidRDefault="004138E2">
            <w:pPr>
              <w:pStyle w:val="TableParagraph"/>
              <w:spacing w:before="102"/>
              <w:ind w:left="0" w:right="503"/>
              <w:rPr>
                <w:b/>
                <w:sz w:val="32"/>
                <w:lang w:val="lt-LT"/>
              </w:rPr>
            </w:pPr>
            <w:r>
              <w:rPr>
                <w:b/>
                <w:color w:val="2A120C"/>
                <w:sz w:val="32"/>
                <w:lang w:val="lt-LT"/>
              </w:rPr>
              <w:t>Svarbu</w:t>
            </w:r>
            <w:r w:rsidRPr="0000678B">
              <w:rPr>
                <w:b/>
                <w:color w:val="2A120C"/>
                <w:sz w:val="32"/>
                <w:lang w:val="lt-LT"/>
              </w:rPr>
              <w:t>:</w:t>
            </w:r>
          </w:p>
        </w:tc>
      </w:tr>
      <w:tr w:rsidR="004138E2" w:rsidRPr="008C4C76" w:rsidTr="00F8296E">
        <w:trPr>
          <w:trHeight w:hRule="exact" w:val="2343"/>
        </w:trPr>
        <w:tc>
          <w:tcPr>
            <w:tcW w:w="11280" w:type="dxa"/>
          </w:tcPr>
          <w:p w:rsidR="004138E2" w:rsidRDefault="004138E2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before="98" w:line="242" w:lineRule="auto"/>
              <w:ind w:right="287" w:firstLine="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Nedažyti esant mažesnei negu </w:t>
            </w:r>
            <w:r w:rsidRPr="0000678B">
              <w:rPr>
                <w:sz w:val="24"/>
                <w:lang w:val="lt-LT"/>
              </w:rPr>
              <w:t xml:space="preserve">+10 </w:t>
            </w:r>
            <w:smartTag w:uri="urn:schemas-microsoft-com:office:smarttags" w:element="metricconverter">
              <w:smartTagPr>
                <w:attr w:name="ProductID" w:val="0C"/>
              </w:smartTagPr>
              <w:smartTag w:uri="urn:schemas-microsoft-com:office:smarttags" w:element="metricconverter">
                <w:smartTagPr>
                  <w:attr w:name="ProductID" w:val="0C"/>
                </w:smartTagPr>
                <w:r w:rsidRPr="0000678B">
                  <w:rPr>
                    <w:sz w:val="24"/>
                    <w:lang w:val="lt-LT"/>
                  </w:rPr>
                  <w:t>0C</w:t>
                </w:r>
              </w:smartTag>
              <w:r>
                <w:rPr>
                  <w:sz w:val="24"/>
                  <w:lang w:val="lt-LT"/>
                </w:rPr>
                <w:t xml:space="preserve"> temperatūrai. </w:t>
              </w:r>
            </w:smartTag>
            <w:r w:rsidRPr="0000678B"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lang w:val="lt-LT"/>
              </w:rPr>
              <w:t xml:space="preserve">Žema temperatūra ir aukštas oro drėgnumas prailgina džiūvimo laiką. </w:t>
            </w:r>
          </w:p>
          <w:p w:rsidR="004138E2" w:rsidRPr="0000678B" w:rsidRDefault="004138E2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spacing w:before="98" w:line="242" w:lineRule="auto"/>
              <w:ind w:right="287" w:firstLine="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Galutinis dekoratyvinis efektas priklauso nuo medienos rūšies, impregnanto įsigėrimo į paviršių bei sluoksnių skaičiaus.</w:t>
            </w:r>
          </w:p>
          <w:p w:rsidR="004138E2" w:rsidRDefault="004138E2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ind w:left="861" w:hanging="153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Įrankius plauti vandeniu iš karto po dažymo darbų užbaigimo. </w:t>
            </w:r>
          </w:p>
          <w:p w:rsidR="004138E2" w:rsidRPr="0000678B" w:rsidRDefault="004138E2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ind w:left="861" w:hanging="153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Saugoti nuo užšalimo. Sandėliuoti ir transportuoti sandarioje originalioje pakuotėje, +0 ÷ +</w:t>
            </w:r>
            <w:smartTag w:uri="urn:schemas-microsoft-com:office:smarttags" w:element="metricconverter">
              <w:smartTagPr>
                <w:attr w:name="ProductID" w:val="30°C"/>
              </w:smartTagPr>
              <w:r>
                <w:rPr>
                  <w:sz w:val="24"/>
                  <w:lang w:val="lt-LT"/>
                </w:rPr>
                <w:t>30°C</w:t>
              </w:r>
            </w:smartTag>
            <w:r>
              <w:rPr>
                <w:sz w:val="24"/>
                <w:lang w:val="lt-LT"/>
              </w:rPr>
              <w:t xml:space="preserve"> temp.</w:t>
            </w:r>
          </w:p>
        </w:tc>
      </w:tr>
      <w:tr w:rsidR="004138E2" w:rsidRPr="00EC775B">
        <w:trPr>
          <w:trHeight w:hRule="exact" w:val="768"/>
        </w:trPr>
        <w:tc>
          <w:tcPr>
            <w:tcW w:w="11280" w:type="dxa"/>
            <w:shd w:val="clear" w:color="auto" w:fill="92D050"/>
          </w:tcPr>
          <w:p w:rsidR="004138E2" w:rsidRPr="0000678B" w:rsidRDefault="004138E2">
            <w:pPr>
              <w:pStyle w:val="TableParagraph"/>
              <w:spacing w:before="101"/>
              <w:ind w:left="105" w:right="503"/>
              <w:rPr>
                <w:b/>
                <w:sz w:val="32"/>
                <w:lang w:val="lt-LT"/>
              </w:rPr>
            </w:pPr>
            <w:r>
              <w:rPr>
                <w:b/>
                <w:color w:val="2A120C"/>
                <w:sz w:val="32"/>
                <w:lang w:val="lt-LT"/>
              </w:rPr>
              <w:t>Saugaus naudojimo reikalavimai</w:t>
            </w:r>
            <w:r w:rsidRPr="0000678B">
              <w:rPr>
                <w:b/>
                <w:color w:val="2A120C"/>
                <w:sz w:val="32"/>
                <w:lang w:val="lt-LT"/>
              </w:rPr>
              <w:t>:</w:t>
            </w:r>
          </w:p>
        </w:tc>
      </w:tr>
      <w:tr w:rsidR="004138E2" w:rsidRPr="008C4C76" w:rsidTr="00827292">
        <w:trPr>
          <w:trHeight w:hRule="exact" w:val="4590"/>
        </w:trPr>
        <w:tc>
          <w:tcPr>
            <w:tcW w:w="11280" w:type="dxa"/>
          </w:tcPr>
          <w:p w:rsidR="004138E2" w:rsidRDefault="004138E2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</w:tabs>
              <w:ind w:left="922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Kenksminga vandens organizmams, sukelia ilgalaikius pakitimus.</w:t>
            </w:r>
          </w:p>
          <w:p w:rsidR="004138E2" w:rsidRPr="00827292" w:rsidRDefault="004138E2" w:rsidP="009C1AE5">
            <w:pPr>
              <w:pStyle w:val="TableParagraph12pt"/>
              <w:rPr>
                <w:rFonts w:ascii="Corbel" w:hAnsi="Corbel"/>
                <w:sz w:val="24"/>
                <w:szCs w:val="24"/>
                <w:lang w:val="lt-LT"/>
              </w:rPr>
            </w:pPr>
            <w:r w:rsidRPr="00827292">
              <w:rPr>
                <w:rFonts w:ascii="Corbel" w:hAnsi="Corbel"/>
                <w:sz w:val="24"/>
                <w:szCs w:val="24"/>
                <w:lang w:val="lt-LT"/>
              </w:rPr>
              <w:t>Laikyti vaikams neprieinamoje vietoje.</w:t>
            </w:r>
          </w:p>
          <w:p w:rsidR="004138E2" w:rsidRPr="0000678B" w:rsidRDefault="004138E2">
            <w:pPr>
              <w:pStyle w:val="TableParagraph"/>
              <w:spacing w:before="101"/>
              <w:ind w:left="768" w:right="503"/>
              <w:rPr>
                <w:sz w:val="24"/>
                <w:lang w:val="lt-LT"/>
              </w:rPr>
            </w:pPr>
            <w:r w:rsidRPr="0000678B">
              <w:rPr>
                <w:sz w:val="24"/>
                <w:lang w:val="lt-LT"/>
              </w:rPr>
              <w:t>•</w:t>
            </w:r>
            <w:r>
              <w:rPr>
                <w:sz w:val="24"/>
                <w:lang w:val="lt-LT"/>
              </w:rPr>
              <w:t xml:space="preserve"> Neįkvėpti aerozolio.</w:t>
            </w:r>
          </w:p>
          <w:p w:rsidR="004138E2" w:rsidRPr="0000678B" w:rsidRDefault="004138E2">
            <w:pPr>
              <w:pStyle w:val="TableParagraph"/>
              <w:ind w:left="768" w:right="503"/>
              <w:rPr>
                <w:sz w:val="24"/>
                <w:lang w:val="lt-LT"/>
              </w:rPr>
            </w:pPr>
            <w:r w:rsidRPr="0000678B">
              <w:rPr>
                <w:sz w:val="24"/>
                <w:lang w:val="lt-LT"/>
              </w:rPr>
              <w:t>•</w:t>
            </w:r>
            <w:r>
              <w:rPr>
                <w:sz w:val="24"/>
                <w:lang w:val="lt-LT"/>
              </w:rPr>
              <w:t xml:space="preserve"> Esant nepakankamam vėdinimui, naudoti kvėpavimo takų apsaugines priemones. </w:t>
            </w:r>
          </w:p>
          <w:p w:rsidR="004138E2" w:rsidRPr="0000678B" w:rsidRDefault="004138E2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</w:tabs>
              <w:spacing w:before="98"/>
              <w:ind w:left="922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Saugoti, kad nepatektų į aplinką.</w:t>
            </w:r>
          </w:p>
          <w:p w:rsidR="004138E2" w:rsidRDefault="004138E2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</w:tabs>
              <w:spacing w:line="242" w:lineRule="auto"/>
              <w:ind w:right="1190" w:firstLine="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Sudėtyje yra</w:t>
            </w:r>
            <w:r w:rsidRPr="0000678B">
              <w:rPr>
                <w:sz w:val="24"/>
                <w:lang w:val="lt-LT"/>
              </w:rPr>
              <w:t>: CMIT/MIT (3:1) i</w:t>
            </w:r>
            <w:r>
              <w:rPr>
                <w:sz w:val="24"/>
                <w:lang w:val="lt-LT"/>
              </w:rPr>
              <w:t>r</w:t>
            </w:r>
            <w:r w:rsidRPr="0000678B">
              <w:rPr>
                <w:sz w:val="24"/>
                <w:lang w:val="lt-LT"/>
              </w:rPr>
              <w:t xml:space="preserve"> 1,2-benzoizotiazol-3(2H)-</w:t>
            </w:r>
            <w:proofErr w:type="spellStart"/>
            <w:r w:rsidRPr="0000678B">
              <w:rPr>
                <w:sz w:val="24"/>
                <w:lang w:val="lt-LT"/>
              </w:rPr>
              <w:t>on</w:t>
            </w:r>
            <w:r>
              <w:rPr>
                <w:sz w:val="24"/>
                <w:lang w:val="lt-LT"/>
              </w:rPr>
              <w:t>o</w:t>
            </w:r>
            <w:proofErr w:type="spellEnd"/>
            <w:r w:rsidRPr="0000678B">
              <w:rPr>
                <w:sz w:val="24"/>
                <w:lang w:val="lt-LT"/>
              </w:rPr>
              <w:t xml:space="preserve">. </w:t>
            </w:r>
            <w:r>
              <w:rPr>
                <w:sz w:val="24"/>
                <w:lang w:val="lt-LT"/>
              </w:rPr>
              <w:t xml:space="preserve">Gali sukelti alergiją. </w:t>
            </w:r>
            <w:r w:rsidRPr="0000678B">
              <w:rPr>
                <w:sz w:val="24"/>
                <w:lang w:val="lt-LT"/>
              </w:rPr>
              <w:t xml:space="preserve"> </w:t>
            </w:r>
          </w:p>
          <w:p w:rsidR="004138E2" w:rsidRPr="0000678B" w:rsidRDefault="004138E2">
            <w:pPr>
              <w:pStyle w:val="TableParagraph"/>
              <w:numPr>
                <w:ilvl w:val="0"/>
                <w:numId w:val="1"/>
              </w:numPr>
              <w:tabs>
                <w:tab w:val="left" w:pos="923"/>
              </w:tabs>
              <w:spacing w:line="242" w:lineRule="auto"/>
              <w:ind w:right="1190" w:firstLine="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Saugos duomenų lapą galima gauti paprašius.</w:t>
            </w:r>
          </w:p>
          <w:p w:rsidR="004138E2" w:rsidRDefault="004138E2" w:rsidP="00827292">
            <w:pPr>
              <w:pStyle w:val="TableParagraph"/>
              <w:spacing w:before="95"/>
              <w:ind w:left="768" w:right="503"/>
              <w:rPr>
                <w:sz w:val="24"/>
                <w:lang w:val="lt-LT"/>
              </w:rPr>
            </w:pPr>
            <w:r w:rsidRPr="0000678B">
              <w:rPr>
                <w:sz w:val="24"/>
                <w:lang w:val="lt-LT"/>
              </w:rPr>
              <w:t>•</w:t>
            </w:r>
            <w:r>
              <w:rPr>
                <w:sz w:val="24"/>
                <w:lang w:val="lt-LT"/>
              </w:rPr>
              <w:t xml:space="preserve"> Šiame impregnante yra plėvelę apsaugančių veikliųjų medžiagų</w:t>
            </w:r>
            <w:r w:rsidRPr="0000678B">
              <w:rPr>
                <w:sz w:val="24"/>
                <w:lang w:val="lt-LT"/>
              </w:rPr>
              <w:t>.</w:t>
            </w:r>
            <w:r>
              <w:rPr>
                <w:sz w:val="24"/>
                <w:lang w:val="lt-LT"/>
              </w:rPr>
              <w:t xml:space="preserve"> </w:t>
            </w:r>
          </w:p>
          <w:p w:rsidR="004138E2" w:rsidRPr="0000678B" w:rsidRDefault="004138E2" w:rsidP="00827292">
            <w:pPr>
              <w:pStyle w:val="TableParagraph"/>
              <w:spacing w:before="95"/>
              <w:ind w:left="768" w:right="503"/>
              <w:rPr>
                <w:sz w:val="24"/>
                <w:lang w:val="lt-LT"/>
              </w:rPr>
            </w:pPr>
            <w:r w:rsidRPr="0000678B">
              <w:rPr>
                <w:sz w:val="24"/>
                <w:lang w:val="lt-LT"/>
              </w:rPr>
              <w:t>•Terbutr</w:t>
            </w:r>
            <w:r>
              <w:rPr>
                <w:sz w:val="24"/>
                <w:lang w:val="lt-LT"/>
              </w:rPr>
              <w:t>i</w:t>
            </w:r>
            <w:r w:rsidRPr="0000678B">
              <w:rPr>
                <w:sz w:val="24"/>
                <w:lang w:val="lt-LT"/>
              </w:rPr>
              <w:t>na</w:t>
            </w:r>
            <w:r>
              <w:rPr>
                <w:sz w:val="24"/>
                <w:lang w:val="lt-LT"/>
              </w:rPr>
              <w:t>s</w:t>
            </w:r>
            <w:r w:rsidRPr="0000678B">
              <w:rPr>
                <w:sz w:val="24"/>
                <w:lang w:val="lt-LT"/>
              </w:rPr>
              <w:t xml:space="preserve"> (CAS 886-50-0), </w:t>
            </w:r>
            <w:r>
              <w:rPr>
                <w:sz w:val="24"/>
                <w:lang w:val="lt-LT"/>
              </w:rPr>
              <w:t>cinko piritionas</w:t>
            </w:r>
            <w:bookmarkStart w:id="0" w:name="_GoBack"/>
            <w:bookmarkEnd w:id="0"/>
            <w:r>
              <w:rPr>
                <w:sz w:val="24"/>
                <w:lang w:val="lt-LT"/>
              </w:rPr>
              <w:t xml:space="preserve"> </w:t>
            </w:r>
            <w:r w:rsidRPr="0000678B">
              <w:rPr>
                <w:sz w:val="24"/>
                <w:lang w:val="lt-LT"/>
              </w:rPr>
              <w:t>(CAS 13463-41-7), OIT (CAS 26530-20-1) .</w:t>
            </w:r>
          </w:p>
          <w:p w:rsidR="004138E2" w:rsidRPr="0000678B" w:rsidRDefault="004138E2">
            <w:pPr>
              <w:pStyle w:val="TableParagraph"/>
              <w:spacing w:before="98"/>
              <w:ind w:left="768" w:right="503"/>
              <w:rPr>
                <w:sz w:val="24"/>
                <w:lang w:val="lt-LT"/>
              </w:rPr>
            </w:pPr>
            <w:r w:rsidRPr="0000678B">
              <w:rPr>
                <w:sz w:val="24"/>
                <w:lang w:val="lt-LT"/>
              </w:rPr>
              <w:t>•Ne</w:t>
            </w:r>
            <w:r>
              <w:rPr>
                <w:sz w:val="24"/>
                <w:lang w:val="lt-LT"/>
              </w:rPr>
              <w:t xml:space="preserve">naudoti ant dirvožemio, vandens ar šalia jų. </w:t>
            </w:r>
          </w:p>
        </w:tc>
      </w:tr>
      <w:tr w:rsidR="004138E2" w:rsidRPr="00EC775B" w:rsidTr="00661255">
        <w:trPr>
          <w:trHeight w:hRule="exact" w:val="906"/>
        </w:trPr>
        <w:tc>
          <w:tcPr>
            <w:tcW w:w="11280" w:type="dxa"/>
          </w:tcPr>
          <w:p w:rsidR="004138E2" w:rsidRPr="0000678B" w:rsidRDefault="004138E2">
            <w:pPr>
              <w:pStyle w:val="TableParagraph"/>
              <w:ind w:right="503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lastRenderedPageBreak/>
              <w:t>Produkto subkategorija – 1.1.5/VDM (1.1.e pagal</w:t>
            </w:r>
            <w:r w:rsidRPr="0000678B"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lang w:val="lt-LT"/>
              </w:rPr>
              <w:t xml:space="preserve"> direktyvą </w:t>
            </w:r>
            <w:r w:rsidRPr="0000678B">
              <w:rPr>
                <w:sz w:val="24"/>
                <w:lang w:val="lt-LT"/>
              </w:rPr>
              <w:t>2004/42/</w:t>
            </w:r>
            <w:r>
              <w:rPr>
                <w:sz w:val="24"/>
                <w:lang w:val="lt-LT"/>
              </w:rPr>
              <w:t xml:space="preserve">EB). Lakiųjų organinių junginių vertė (LOJ) ribinė vertė </w:t>
            </w:r>
            <w:r w:rsidRPr="0000678B">
              <w:rPr>
                <w:sz w:val="24"/>
                <w:lang w:val="lt-LT"/>
              </w:rPr>
              <w:t>130 g/l (</w:t>
            </w:r>
            <w:r>
              <w:rPr>
                <w:sz w:val="24"/>
                <w:lang w:val="lt-LT"/>
              </w:rPr>
              <w:t xml:space="preserve">nuo </w:t>
            </w:r>
            <w:r w:rsidRPr="0000678B">
              <w:rPr>
                <w:sz w:val="24"/>
                <w:lang w:val="lt-LT"/>
              </w:rPr>
              <w:t>2010</w:t>
            </w:r>
            <w:r>
              <w:rPr>
                <w:sz w:val="24"/>
                <w:lang w:val="lt-LT"/>
              </w:rPr>
              <w:t>m.</w:t>
            </w:r>
            <w:r w:rsidRPr="0000678B">
              <w:rPr>
                <w:sz w:val="24"/>
                <w:lang w:val="lt-LT"/>
              </w:rPr>
              <w:t xml:space="preserve">). </w:t>
            </w:r>
            <w:r>
              <w:rPr>
                <w:sz w:val="24"/>
                <w:lang w:val="lt-LT"/>
              </w:rPr>
              <w:t>Didžiausias LOJ kiekis paruoštame naudoti produkte -</w:t>
            </w:r>
            <w:r w:rsidRPr="0000678B">
              <w:rPr>
                <w:sz w:val="24"/>
                <w:lang w:val="lt-LT"/>
              </w:rPr>
              <w:t xml:space="preserve"> 130 g/l.</w:t>
            </w:r>
          </w:p>
        </w:tc>
      </w:tr>
      <w:tr w:rsidR="004138E2">
        <w:trPr>
          <w:trHeight w:hRule="exact" w:val="365"/>
        </w:trPr>
        <w:tc>
          <w:tcPr>
            <w:tcW w:w="11280" w:type="dxa"/>
          </w:tcPr>
          <w:p w:rsidR="004138E2" w:rsidRPr="0000678B" w:rsidRDefault="004138E2">
            <w:pPr>
              <w:pStyle w:val="TableParagraph"/>
              <w:spacing w:before="102"/>
              <w:ind w:right="503"/>
              <w:rPr>
                <w:rFonts w:ascii="Calibri" w:hAnsi="Calibri"/>
                <w:b/>
                <w:sz w:val="20"/>
                <w:lang w:val="lt-LT"/>
              </w:rPr>
            </w:pPr>
            <w:r>
              <w:rPr>
                <w:rFonts w:ascii="Calibri" w:hAnsi="Calibri"/>
                <w:b/>
                <w:sz w:val="20"/>
                <w:lang w:val="lt-LT"/>
              </w:rPr>
              <w:t>Informacijos išleidimo data</w:t>
            </w:r>
            <w:r w:rsidRPr="0000678B">
              <w:rPr>
                <w:rFonts w:ascii="Calibri" w:hAnsi="Calibri"/>
                <w:b/>
                <w:sz w:val="20"/>
                <w:lang w:val="lt-LT"/>
              </w:rPr>
              <w:t>: 2016</w:t>
            </w:r>
            <w:r>
              <w:rPr>
                <w:rFonts w:ascii="Calibri" w:hAnsi="Calibri"/>
                <w:b/>
                <w:sz w:val="20"/>
                <w:lang w:val="lt-LT"/>
              </w:rPr>
              <w:t xml:space="preserve">m. kovas. </w:t>
            </w:r>
          </w:p>
        </w:tc>
      </w:tr>
    </w:tbl>
    <w:p w:rsidR="004138E2" w:rsidRDefault="004138E2"/>
    <w:p w:rsidR="004138E2" w:rsidRDefault="004138E2"/>
    <w:p w:rsidR="004138E2" w:rsidRPr="00500995" w:rsidRDefault="004138E2" w:rsidP="00500995">
      <w:pPr>
        <w:rPr>
          <w:rFonts w:cs="Arial"/>
          <w:b/>
          <w:sz w:val="24"/>
          <w:szCs w:val="24"/>
          <w:lang w:val="pl-PL" w:eastAsia="pl-PL"/>
        </w:rPr>
      </w:pPr>
      <w:r w:rsidRPr="00500995">
        <w:rPr>
          <w:lang w:val="pl-PL"/>
        </w:rPr>
        <w:t xml:space="preserve">  </w:t>
      </w:r>
      <w:r w:rsidR="0051668A">
        <w:rPr>
          <w:noProof/>
          <w:lang w:val="lt-LT" w:eastAsia="lt-LT"/>
        </w:rPr>
        <w:fldChar w:fldCharType="begin"/>
      </w:r>
      <w:r w:rsidR="0051668A">
        <w:rPr>
          <w:noProof/>
          <w:lang w:val="lt-LT" w:eastAsia="lt-LT"/>
        </w:rPr>
        <w:instrText xml:space="preserve"> </w:instrText>
      </w:r>
      <w:r w:rsidR="0051668A">
        <w:rPr>
          <w:noProof/>
          <w:lang w:val="lt-LT" w:eastAsia="lt-LT"/>
        </w:rPr>
        <w:instrText>INCLUDEPICTURE  "cid:image001.jpg@01CFC5EB.0C4441A0" \* MERGEFORMATINET</w:instrText>
      </w:r>
      <w:r w:rsidR="0051668A">
        <w:rPr>
          <w:noProof/>
          <w:lang w:val="lt-LT" w:eastAsia="lt-LT"/>
        </w:rPr>
        <w:instrText xml:space="preserve"> </w:instrText>
      </w:r>
      <w:r w:rsidR="0051668A">
        <w:rPr>
          <w:noProof/>
          <w:lang w:val="lt-LT" w:eastAsia="lt-LT"/>
        </w:rPr>
        <w:fldChar w:fldCharType="separate"/>
      </w:r>
      <w:r w:rsidR="0087597B">
        <w:rPr>
          <w:noProof/>
          <w:lang w:val="lt-LT" w:eastAsia="lt-LT"/>
        </w:rPr>
        <w:pict>
          <v:shape id="Obraz 8" o:spid="_x0000_i1027" type="#_x0000_t75" alt="mail disclaimer" style="width:25.5pt;height:20.25pt;visibility:visible">
            <v:imagedata r:id="rId15" r:href="rId16"/>
          </v:shape>
        </w:pict>
      </w:r>
      <w:r w:rsidR="0051668A">
        <w:rPr>
          <w:noProof/>
          <w:lang w:val="lt-LT" w:eastAsia="lt-LT"/>
        </w:rPr>
        <w:fldChar w:fldCharType="end"/>
      </w:r>
      <w:r>
        <w:rPr>
          <w:noProof/>
          <w:lang w:val="lt-LT" w:eastAsia="lt-LT"/>
        </w:rPr>
        <w:t xml:space="preserve">  </w:t>
      </w:r>
      <w:r w:rsidRPr="00500995">
        <w:rPr>
          <w:rFonts w:cs="Arial"/>
          <w:b/>
          <w:sz w:val="24"/>
          <w:szCs w:val="24"/>
          <w:lang w:val="pl-PL" w:eastAsia="pl-PL"/>
        </w:rPr>
        <w:t xml:space="preserve">PPG Deco Polska Sp. z o.o. Kvidzynska 8; 51- 416 Vroclavas, tel. (071) 78 – 80 – 700 </w:t>
      </w:r>
    </w:p>
    <w:p w:rsidR="004138E2" w:rsidRPr="009E32CF" w:rsidRDefault="004138E2" w:rsidP="00500995">
      <w:pPr>
        <w:rPr>
          <w:rFonts w:cs="Arial"/>
          <w:b/>
          <w:sz w:val="24"/>
          <w:szCs w:val="24"/>
          <w:lang w:val="lt-LT" w:eastAsia="pl-PL"/>
        </w:rPr>
      </w:pPr>
      <w:r w:rsidRPr="009E32CF">
        <w:rPr>
          <w:rFonts w:cs="Arial"/>
          <w:b/>
          <w:sz w:val="24"/>
          <w:szCs w:val="24"/>
          <w:lang w:val="lt-LT" w:eastAsia="pl-PL"/>
        </w:rPr>
        <w:t>Platintojas Lietuvoje: UAB „Laurex”</w:t>
      </w:r>
      <w:r>
        <w:rPr>
          <w:rFonts w:cs="Arial"/>
          <w:b/>
          <w:sz w:val="24"/>
          <w:szCs w:val="24"/>
          <w:lang w:val="lt-LT" w:eastAsia="pl-PL"/>
        </w:rPr>
        <w:t xml:space="preserve">. </w:t>
      </w:r>
      <w:r w:rsidRPr="009E32CF">
        <w:rPr>
          <w:rFonts w:cs="Arial"/>
          <w:b/>
          <w:sz w:val="24"/>
          <w:szCs w:val="24"/>
          <w:lang w:val="lt-LT" w:eastAsia="pl-PL"/>
        </w:rPr>
        <w:t xml:space="preserve"> Part</w:t>
      </w:r>
      <w:r>
        <w:rPr>
          <w:rFonts w:cs="Arial"/>
          <w:b/>
          <w:sz w:val="24"/>
          <w:szCs w:val="24"/>
          <w:lang w:val="lt-LT" w:eastAsia="pl-PL"/>
        </w:rPr>
        <w:t>izanų 15 b, Kaunas, tel. 771700. , Linkmenų 35a, Vilnius, tel. 2153022, Sandėlių 13, Klaipėda, tel. 381188.</w:t>
      </w:r>
    </w:p>
    <w:p w:rsidR="004138E2" w:rsidRPr="00500995" w:rsidRDefault="004138E2">
      <w:pPr>
        <w:rPr>
          <w:lang w:val="lt-LT"/>
        </w:rPr>
      </w:pPr>
    </w:p>
    <w:sectPr w:rsidR="004138E2" w:rsidRPr="00500995" w:rsidSect="00F8296E">
      <w:pgSz w:w="11910" w:h="16840"/>
      <w:pgMar w:top="899" w:right="60" w:bottom="1040" w:left="320" w:header="503" w:footer="844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8A" w:rsidRDefault="0051668A" w:rsidP="0064414C">
      <w:r>
        <w:separator/>
      </w:r>
    </w:p>
  </w:endnote>
  <w:endnote w:type="continuationSeparator" w:id="0">
    <w:p w:rsidR="0051668A" w:rsidRDefault="0051668A" w:rsidP="0064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8A" w:rsidRDefault="0051668A" w:rsidP="0064414C">
      <w:r>
        <w:separator/>
      </w:r>
    </w:p>
  </w:footnote>
  <w:footnote w:type="continuationSeparator" w:id="0">
    <w:p w:rsidR="0051668A" w:rsidRDefault="0051668A" w:rsidP="0064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E2" w:rsidRDefault="0051668A">
    <w:pPr>
      <w:pStyle w:val="Pagrindinistekstas"/>
      <w:spacing w:line="14" w:lineRule="auto"/>
      <w:rPr>
        <w:b w:val="0"/>
        <w:sz w:val="20"/>
      </w:rPr>
    </w:pPr>
    <w:r>
      <w:rPr>
        <w:noProof/>
        <w:lang w:val="lt-LT" w:eastAsia="lt-L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5pt;margin-top:24.15pt;width:245.05pt;height:28.05pt;z-index:-1;mso-position-horizontal-relative:page;mso-position-vertical-relative:page" filled="f" stroked="f">
          <v:textbox inset="0,0,0,0">
            <w:txbxContent>
              <w:p w:rsidR="004138E2" w:rsidRDefault="004138E2">
                <w:pPr>
                  <w:spacing w:line="547" w:lineRule="exact"/>
                  <w:ind w:left="20"/>
                  <w:rPr>
                    <w:b/>
                    <w:sz w:val="5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A805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ECA5A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20BD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F9271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9EB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B02A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22A4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3654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68D6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E7A8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707B3B"/>
    <w:multiLevelType w:val="hybridMultilevel"/>
    <w:tmpl w:val="FFFFFFFF"/>
    <w:lvl w:ilvl="0" w:tplc="9C422028">
      <w:numFmt w:val="bullet"/>
      <w:lvlText w:val="•"/>
      <w:lvlJc w:val="left"/>
      <w:pPr>
        <w:ind w:left="708" w:hanging="154"/>
      </w:pPr>
      <w:rPr>
        <w:rFonts w:ascii="Corbel" w:eastAsia="Times New Roman" w:hAnsi="Corbel" w:hint="default"/>
        <w:w w:val="99"/>
        <w:sz w:val="24"/>
      </w:rPr>
    </w:lvl>
    <w:lvl w:ilvl="1" w:tplc="F618BD5A">
      <w:numFmt w:val="bullet"/>
      <w:lvlText w:val="•"/>
      <w:lvlJc w:val="left"/>
      <w:pPr>
        <w:ind w:left="1756" w:hanging="154"/>
      </w:pPr>
      <w:rPr>
        <w:rFonts w:hint="default"/>
      </w:rPr>
    </w:lvl>
    <w:lvl w:ilvl="2" w:tplc="BF6AC52A">
      <w:numFmt w:val="bullet"/>
      <w:lvlText w:val="•"/>
      <w:lvlJc w:val="left"/>
      <w:pPr>
        <w:ind w:left="2812" w:hanging="154"/>
      </w:pPr>
      <w:rPr>
        <w:rFonts w:hint="default"/>
      </w:rPr>
    </w:lvl>
    <w:lvl w:ilvl="3" w:tplc="4F1C4B3E">
      <w:numFmt w:val="bullet"/>
      <w:lvlText w:val="•"/>
      <w:lvlJc w:val="left"/>
      <w:pPr>
        <w:ind w:left="3868" w:hanging="154"/>
      </w:pPr>
      <w:rPr>
        <w:rFonts w:hint="default"/>
      </w:rPr>
    </w:lvl>
    <w:lvl w:ilvl="4" w:tplc="080E7082">
      <w:numFmt w:val="bullet"/>
      <w:lvlText w:val="•"/>
      <w:lvlJc w:val="left"/>
      <w:pPr>
        <w:ind w:left="4924" w:hanging="154"/>
      </w:pPr>
      <w:rPr>
        <w:rFonts w:hint="default"/>
      </w:rPr>
    </w:lvl>
    <w:lvl w:ilvl="5" w:tplc="B74EBBA8">
      <w:numFmt w:val="bullet"/>
      <w:lvlText w:val="•"/>
      <w:lvlJc w:val="left"/>
      <w:pPr>
        <w:ind w:left="5980" w:hanging="154"/>
      </w:pPr>
      <w:rPr>
        <w:rFonts w:hint="default"/>
      </w:rPr>
    </w:lvl>
    <w:lvl w:ilvl="6" w:tplc="B26451B0">
      <w:numFmt w:val="bullet"/>
      <w:lvlText w:val="•"/>
      <w:lvlJc w:val="left"/>
      <w:pPr>
        <w:ind w:left="7036" w:hanging="154"/>
      </w:pPr>
      <w:rPr>
        <w:rFonts w:hint="default"/>
      </w:rPr>
    </w:lvl>
    <w:lvl w:ilvl="7" w:tplc="4EBC0A96">
      <w:numFmt w:val="bullet"/>
      <w:lvlText w:val="•"/>
      <w:lvlJc w:val="left"/>
      <w:pPr>
        <w:ind w:left="8092" w:hanging="154"/>
      </w:pPr>
      <w:rPr>
        <w:rFonts w:hint="default"/>
      </w:rPr>
    </w:lvl>
    <w:lvl w:ilvl="8" w:tplc="6D1661C2">
      <w:numFmt w:val="bullet"/>
      <w:lvlText w:val="•"/>
      <w:lvlJc w:val="left"/>
      <w:pPr>
        <w:ind w:left="9148" w:hanging="154"/>
      </w:pPr>
      <w:rPr>
        <w:rFonts w:hint="default"/>
      </w:rPr>
    </w:lvl>
  </w:abstractNum>
  <w:abstractNum w:abstractNumId="11" w15:restartNumberingAfterBreak="0">
    <w:nsid w:val="3D7860BA"/>
    <w:multiLevelType w:val="hybridMultilevel"/>
    <w:tmpl w:val="FFFFFFFF"/>
    <w:lvl w:ilvl="0" w:tplc="189EC588">
      <w:numFmt w:val="bullet"/>
      <w:lvlText w:val="•"/>
      <w:lvlJc w:val="left"/>
      <w:pPr>
        <w:ind w:left="756" w:hanging="154"/>
      </w:pPr>
      <w:rPr>
        <w:rFonts w:ascii="Corbel" w:eastAsia="Times New Roman" w:hAnsi="Corbel" w:hint="default"/>
        <w:w w:val="99"/>
        <w:sz w:val="24"/>
      </w:rPr>
    </w:lvl>
    <w:lvl w:ilvl="1" w:tplc="AF48E7BC">
      <w:numFmt w:val="bullet"/>
      <w:lvlText w:val="-"/>
      <w:lvlJc w:val="left"/>
      <w:pPr>
        <w:ind w:left="1315" w:hanging="128"/>
      </w:pPr>
      <w:rPr>
        <w:rFonts w:ascii="Corbel" w:eastAsia="Times New Roman" w:hAnsi="Corbel" w:hint="default"/>
        <w:w w:val="100"/>
        <w:sz w:val="24"/>
      </w:rPr>
    </w:lvl>
    <w:lvl w:ilvl="2" w:tplc="9F46ACE4">
      <w:numFmt w:val="bullet"/>
      <w:lvlText w:val="•"/>
      <w:lvlJc w:val="left"/>
      <w:pPr>
        <w:ind w:left="2424" w:hanging="128"/>
      </w:pPr>
      <w:rPr>
        <w:rFonts w:hint="default"/>
      </w:rPr>
    </w:lvl>
    <w:lvl w:ilvl="3" w:tplc="39B421E6">
      <w:numFmt w:val="bullet"/>
      <w:lvlText w:val="•"/>
      <w:lvlJc w:val="left"/>
      <w:pPr>
        <w:ind w:left="3529" w:hanging="128"/>
      </w:pPr>
      <w:rPr>
        <w:rFonts w:hint="default"/>
      </w:rPr>
    </w:lvl>
    <w:lvl w:ilvl="4" w:tplc="CA441B8C">
      <w:numFmt w:val="bullet"/>
      <w:lvlText w:val="•"/>
      <w:lvlJc w:val="left"/>
      <w:pPr>
        <w:ind w:left="4633" w:hanging="128"/>
      </w:pPr>
      <w:rPr>
        <w:rFonts w:hint="default"/>
      </w:rPr>
    </w:lvl>
    <w:lvl w:ilvl="5" w:tplc="2646CD0E">
      <w:numFmt w:val="bullet"/>
      <w:lvlText w:val="•"/>
      <w:lvlJc w:val="left"/>
      <w:pPr>
        <w:ind w:left="5738" w:hanging="128"/>
      </w:pPr>
      <w:rPr>
        <w:rFonts w:hint="default"/>
      </w:rPr>
    </w:lvl>
    <w:lvl w:ilvl="6" w:tplc="3BDCDB76">
      <w:numFmt w:val="bullet"/>
      <w:lvlText w:val="•"/>
      <w:lvlJc w:val="left"/>
      <w:pPr>
        <w:ind w:left="6842" w:hanging="128"/>
      </w:pPr>
      <w:rPr>
        <w:rFonts w:hint="default"/>
      </w:rPr>
    </w:lvl>
    <w:lvl w:ilvl="7" w:tplc="F9F4975A">
      <w:numFmt w:val="bullet"/>
      <w:lvlText w:val="•"/>
      <w:lvlJc w:val="left"/>
      <w:pPr>
        <w:ind w:left="7947" w:hanging="128"/>
      </w:pPr>
      <w:rPr>
        <w:rFonts w:hint="default"/>
      </w:rPr>
    </w:lvl>
    <w:lvl w:ilvl="8" w:tplc="E2BE23BC">
      <w:numFmt w:val="bullet"/>
      <w:lvlText w:val="•"/>
      <w:lvlJc w:val="left"/>
      <w:pPr>
        <w:ind w:left="9051" w:hanging="128"/>
      </w:pPr>
      <w:rPr>
        <w:rFonts w:hint="default"/>
      </w:rPr>
    </w:lvl>
  </w:abstractNum>
  <w:abstractNum w:abstractNumId="12" w15:restartNumberingAfterBreak="0">
    <w:nsid w:val="414B1C99"/>
    <w:multiLevelType w:val="hybridMultilevel"/>
    <w:tmpl w:val="FFFFFFFF"/>
    <w:lvl w:ilvl="0" w:tplc="7FFA088A">
      <w:numFmt w:val="bullet"/>
      <w:lvlText w:val="•"/>
      <w:lvlJc w:val="left"/>
      <w:pPr>
        <w:ind w:left="708" w:hanging="154"/>
      </w:pPr>
      <w:rPr>
        <w:rFonts w:ascii="Corbel" w:eastAsia="Times New Roman" w:hAnsi="Corbel" w:hint="default"/>
        <w:w w:val="99"/>
        <w:sz w:val="24"/>
      </w:rPr>
    </w:lvl>
    <w:lvl w:ilvl="1" w:tplc="0F0A4B06">
      <w:numFmt w:val="bullet"/>
      <w:lvlText w:val="•"/>
      <w:lvlJc w:val="left"/>
      <w:pPr>
        <w:ind w:left="1756" w:hanging="154"/>
      </w:pPr>
      <w:rPr>
        <w:rFonts w:hint="default"/>
      </w:rPr>
    </w:lvl>
    <w:lvl w:ilvl="2" w:tplc="89BC518C">
      <w:numFmt w:val="bullet"/>
      <w:lvlText w:val="•"/>
      <w:lvlJc w:val="left"/>
      <w:pPr>
        <w:ind w:left="2812" w:hanging="154"/>
      </w:pPr>
      <w:rPr>
        <w:rFonts w:hint="default"/>
      </w:rPr>
    </w:lvl>
    <w:lvl w:ilvl="3" w:tplc="BC604964">
      <w:numFmt w:val="bullet"/>
      <w:lvlText w:val="•"/>
      <w:lvlJc w:val="left"/>
      <w:pPr>
        <w:ind w:left="3868" w:hanging="154"/>
      </w:pPr>
      <w:rPr>
        <w:rFonts w:hint="default"/>
      </w:rPr>
    </w:lvl>
    <w:lvl w:ilvl="4" w:tplc="CEC2A476">
      <w:numFmt w:val="bullet"/>
      <w:lvlText w:val="•"/>
      <w:lvlJc w:val="left"/>
      <w:pPr>
        <w:ind w:left="4924" w:hanging="154"/>
      </w:pPr>
      <w:rPr>
        <w:rFonts w:hint="default"/>
      </w:rPr>
    </w:lvl>
    <w:lvl w:ilvl="5" w:tplc="B4BAEDA4">
      <w:numFmt w:val="bullet"/>
      <w:lvlText w:val="•"/>
      <w:lvlJc w:val="left"/>
      <w:pPr>
        <w:ind w:left="5980" w:hanging="154"/>
      </w:pPr>
      <w:rPr>
        <w:rFonts w:hint="default"/>
      </w:rPr>
    </w:lvl>
    <w:lvl w:ilvl="6" w:tplc="5EA417F0">
      <w:numFmt w:val="bullet"/>
      <w:lvlText w:val="•"/>
      <w:lvlJc w:val="left"/>
      <w:pPr>
        <w:ind w:left="7036" w:hanging="154"/>
      </w:pPr>
      <w:rPr>
        <w:rFonts w:hint="default"/>
      </w:rPr>
    </w:lvl>
    <w:lvl w:ilvl="7" w:tplc="C8B6795A">
      <w:numFmt w:val="bullet"/>
      <w:lvlText w:val="•"/>
      <w:lvlJc w:val="left"/>
      <w:pPr>
        <w:ind w:left="8092" w:hanging="154"/>
      </w:pPr>
      <w:rPr>
        <w:rFonts w:hint="default"/>
      </w:rPr>
    </w:lvl>
    <w:lvl w:ilvl="8" w:tplc="E2800E28">
      <w:numFmt w:val="bullet"/>
      <w:lvlText w:val="•"/>
      <w:lvlJc w:val="left"/>
      <w:pPr>
        <w:ind w:left="9148" w:hanging="154"/>
      </w:pPr>
      <w:rPr>
        <w:rFonts w:hint="default"/>
      </w:rPr>
    </w:lvl>
  </w:abstractNum>
  <w:abstractNum w:abstractNumId="13" w15:restartNumberingAfterBreak="0">
    <w:nsid w:val="5660702E"/>
    <w:multiLevelType w:val="hybridMultilevel"/>
    <w:tmpl w:val="9B20A300"/>
    <w:lvl w:ilvl="0" w:tplc="D70EB8A4">
      <w:numFmt w:val="bullet"/>
      <w:pStyle w:val="TableParagraph12pt"/>
      <w:lvlText w:val="•"/>
      <w:lvlJc w:val="left"/>
      <w:pPr>
        <w:ind w:left="768" w:hanging="154"/>
      </w:pPr>
      <w:rPr>
        <w:rFonts w:ascii="Corbel" w:eastAsia="Times New Roman" w:hAnsi="Corbel" w:hint="default"/>
        <w:w w:val="99"/>
        <w:sz w:val="24"/>
      </w:rPr>
    </w:lvl>
    <w:lvl w:ilvl="1" w:tplc="E4C88CC2">
      <w:numFmt w:val="bullet"/>
      <w:lvlText w:val="•"/>
      <w:lvlJc w:val="left"/>
      <w:pPr>
        <w:ind w:left="1810" w:hanging="154"/>
      </w:pPr>
      <w:rPr>
        <w:rFonts w:hint="default"/>
      </w:rPr>
    </w:lvl>
    <w:lvl w:ilvl="2" w:tplc="8DAC83A8">
      <w:numFmt w:val="bullet"/>
      <w:lvlText w:val="•"/>
      <w:lvlJc w:val="left"/>
      <w:pPr>
        <w:ind w:left="2860" w:hanging="154"/>
      </w:pPr>
      <w:rPr>
        <w:rFonts w:hint="default"/>
      </w:rPr>
    </w:lvl>
    <w:lvl w:ilvl="3" w:tplc="48321E48">
      <w:numFmt w:val="bullet"/>
      <w:lvlText w:val="•"/>
      <w:lvlJc w:val="left"/>
      <w:pPr>
        <w:ind w:left="3910" w:hanging="154"/>
      </w:pPr>
      <w:rPr>
        <w:rFonts w:hint="default"/>
      </w:rPr>
    </w:lvl>
    <w:lvl w:ilvl="4" w:tplc="31A28D98">
      <w:numFmt w:val="bullet"/>
      <w:lvlText w:val="•"/>
      <w:lvlJc w:val="left"/>
      <w:pPr>
        <w:ind w:left="4960" w:hanging="154"/>
      </w:pPr>
      <w:rPr>
        <w:rFonts w:hint="default"/>
      </w:rPr>
    </w:lvl>
    <w:lvl w:ilvl="5" w:tplc="A4AA8428">
      <w:numFmt w:val="bullet"/>
      <w:lvlText w:val="•"/>
      <w:lvlJc w:val="left"/>
      <w:pPr>
        <w:ind w:left="6010" w:hanging="154"/>
      </w:pPr>
      <w:rPr>
        <w:rFonts w:hint="default"/>
      </w:rPr>
    </w:lvl>
    <w:lvl w:ilvl="6" w:tplc="5EFE985E">
      <w:numFmt w:val="bullet"/>
      <w:lvlText w:val="•"/>
      <w:lvlJc w:val="left"/>
      <w:pPr>
        <w:ind w:left="7060" w:hanging="154"/>
      </w:pPr>
      <w:rPr>
        <w:rFonts w:hint="default"/>
      </w:rPr>
    </w:lvl>
    <w:lvl w:ilvl="7" w:tplc="EF7A9DD4">
      <w:numFmt w:val="bullet"/>
      <w:lvlText w:val="•"/>
      <w:lvlJc w:val="left"/>
      <w:pPr>
        <w:ind w:left="8110" w:hanging="154"/>
      </w:pPr>
      <w:rPr>
        <w:rFonts w:hint="default"/>
      </w:rPr>
    </w:lvl>
    <w:lvl w:ilvl="8" w:tplc="7F7E9924">
      <w:numFmt w:val="bullet"/>
      <w:lvlText w:val="•"/>
      <w:lvlJc w:val="left"/>
      <w:pPr>
        <w:ind w:left="9160" w:hanging="154"/>
      </w:pPr>
      <w:rPr>
        <w:rFonts w:hint="default"/>
      </w:rPr>
    </w:lvl>
  </w:abstractNum>
  <w:abstractNum w:abstractNumId="14" w15:restartNumberingAfterBreak="0">
    <w:nsid w:val="5C9B65BF"/>
    <w:multiLevelType w:val="hybridMultilevel"/>
    <w:tmpl w:val="FFFFFFFF"/>
    <w:lvl w:ilvl="0" w:tplc="2D00D472">
      <w:numFmt w:val="bullet"/>
      <w:lvlText w:val="•"/>
      <w:lvlJc w:val="left"/>
      <w:pPr>
        <w:ind w:left="213" w:hanging="154"/>
      </w:pPr>
      <w:rPr>
        <w:rFonts w:hint="default"/>
        <w:w w:val="99"/>
      </w:rPr>
    </w:lvl>
    <w:lvl w:ilvl="1" w:tplc="D06EADB8">
      <w:numFmt w:val="bullet"/>
      <w:lvlText w:val="•"/>
      <w:lvlJc w:val="left"/>
      <w:pPr>
        <w:ind w:left="1321" w:hanging="154"/>
      </w:pPr>
      <w:rPr>
        <w:rFonts w:hint="default"/>
      </w:rPr>
    </w:lvl>
    <w:lvl w:ilvl="2" w:tplc="05167CAE">
      <w:numFmt w:val="bullet"/>
      <w:lvlText w:val="•"/>
      <w:lvlJc w:val="left"/>
      <w:pPr>
        <w:ind w:left="2423" w:hanging="154"/>
      </w:pPr>
      <w:rPr>
        <w:rFonts w:hint="default"/>
      </w:rPr>
    </w:lvl>
    <w:lvl w:ilvl="3" w:tplc="B8CAA244">
      <w:numFmt w:val="bullet"/>
      <w:lvlText w:val="•"/>
      <w:lvlJc w:val="left"/>
      <w:pPr>
        <w:ind w:left="3525" w:hanging="154"/>
      </w:pPr>
      <w:rPr>
        <w:rFonts w:hint="default"/>
      </w:rPr>
    </w:lvl>
    <w:lvl w:ilvl="4" w:tplc="93D02D10">
      <w:numFmt w:val="bullet"/>
      <w:lvlText w:val="•"/>
      <w:lvlJc w:val="left"/>
      <w:pPr>
        <w:ind w:left="4626" w:hanging="154"/>
      </w:pPr>
      <w:rPr>
        <w:rFonts w:hint="default"/>
      </w:rPr>
    </w:lvl>
    <w:lvl w:ilvl="5" w:tplc="30AEF30A">
      <w:numFmt w:val="bullet"/>
      <w:lvlText w:val="•"/>
      <w:lvlJc w:val="left"/>
      <w:pPr>
        <w:ind w:left="5728" w:hanging="154"/>
      </w:pPr>
      <w:rPr>
        <w:rFonts w:hint="default"/>
      </w:rPr>
    </w:lvl>
    <w:lvl w:ilvl="6" w:tplc="6262C854">
      <w:numFmt w:val="bullet"/>
      <w:lvlText w:val="•"/>
      <w:lvlJc w:val="left"/>
      <w:pPr>
        <w:ind w:left="6830" w:hanging="154"/>
      </w:pPr>
      <w:rPr>
        <w:rFonts w:hint="default"/>
      </w:rPr>
    </w:lvl>
    <w:lvl w:ilvl="7" w:tplc="F5764E72">
      <w:numFmt w:val="bullet"/>
      <w:lvlText w:val="•"/>
      <w:lvlJc w:val="left"/>
      <w:pPr>
        <w:ind w:left="7931" w:hanging="154"/>
      </w:pPr>
      <w:rPr>
        <w:rFonts w:hint="default"/>
      </w:rPr>
    </w:lvl>
    <w:lvl w:ilvl="8" w:tplc="03289312">
      <w:numFmt w:val="bullet"/>
      <w:lvlText w:val="•"/>
      <w:lvlJc w:val="left"/>
      <w:pPr>
        <w:ind w:left="9033" w:hanging="154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NotTrackMoves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414C"/>
    <w:rsid w:val="0000678B"/>
    <w:rsid w:val="000234F0"/>
    <w:rsid w:val="00133156"/>
    <w:rsid w:val="001447FA"/>
    <w:rsid w:val="00274344"/>
    <w:rsid w:val="00366984"/>
    <w:rsid w:val="003C0C80"/>
    <w:rsid w:val="003D328A"/>
    <w:rsid w:val="003F6E0C"/>
    <w:rsid w:val="004138E2"/>
    <w:rsid w:val="00413DE4"/>
    <w:rsid w:val="00434416"/>
    <w:rsid w:val="004F154F"/>
    <w:rsid w:val="00500995"/>
    <w:rsid w:val="005108C5"/>
    <w:rsid w:val="0051668A"/>
    <w:rsid w:val="00566E6A"/>
    <w:rsid w:val="00594668"/>
    <w:rsid w:val="0064414C"/>
    <w:rsid w:val="00661255"/>
    <w:rsid w:val="006B1302"/>
    <w:rsid w:val="0073111C"/>
    <w:rsid w:val="00827292"/>
    <w:rsid w:val="0087597B"/>
    <w:rsid w:val="00884CBD"/>
    <w:rsid w:val="008A3C52"/>
    <w:rsid w:val="008B14C9"/>
    <w:rsid w:val="008C4C76"/>
    <w:rsid w:val="009C1AE5"/>
    <w:rsid w:val="009E32CF"/>
    <w:rsid w:val="00A51FA3"/>
    <w:rsid w:val="00A978AB"/>
    <w:rsid w:val="00AA2C8C"/>
    <w:rsid w:val="00BA22F9"/>
    <w:rsid w:val="00C11EF1"/>
    <w:rsid w:val="00CD49ED"/>
    <w:rsid w:val="00D04F0D"/>
    <w:rsid w:val="00D33D26"/>
    <w:rsid w:val="00D93C42"/>
    <w:rsid w:val="00EC775B"/>
    <w:rsid w:val="00F35483"/>
    <w:rsid w:val="00F52369"/>
    <w:rsid w:val="00F711C3"/>
    <w:rsid w:val="00F8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docId w15:val="{8C5BC323-CB29-4607-BA7E-BD274A66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  <w:rsid w:val="0064414C"/>
    <w:pPr>
      <w:widowControl w:val="0"/>
    </w:pPr>
    <w:rPr>
      <w:rFonts w:ascii="Corbel" w:hAnsi="Corbel" w:cs="Corbel"/>
      <w:sz w:val="22"/>
      <w:szCs w:val="22"/>
      <w:lang w:val="en-US" w:eastAsia="en-US"/>
    </w:rPr>
  </w:style>
  <w:style w:type="paragraph" w:styleId="Antrat1">
    <w:name w:val="heading 1"/>
    <w:basedOn w:val="prastasis"/>
    <w:link w:val="Antrat1Diagrama"/>
    <w:uiPriority w:val="99"/>
    <w:qFormat/>
    <w:rsid w:val="0064414C"/>
    <w:pPr>
      <w:outlineLvl w:val="0"/>
    </w:pPr>
    <w:rPr>
      <w:b/>
      <w:bCs/>
      <w:sz w:val="52"/>
      <w:szCs w:val="5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F52369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Pagrindinistekstas">
    <w:name w:val="Body Text"/>
    <w:basedOn w:val="prastasis"/>
    <w:link w:val="PagrindinistekstasDiagrama"/>
    <w:uiPriority w:val="99"/>
    <w:rsid w:val="0064414C"/>
    <w:rPr>
      <w:b/>
      <w:bCs/>
      <w:sz w:val="14"/>
      <w:szCs w:val="14"/>
    </w:r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F52369"/>
    <w:rPr>
      <w:rFonts w:ascii="Corbel" w:hAnsi="Corbel" w:cs="Corbel"/>
      <w:lang w:val="en-US" w:eastAsia="en-US"/>
    </w:rPr>
  </w:style>
  <w:style w:type="paragraph" w:styleId="Sraopastraipa">
    <w:name w:val="List Paragraph"/>
    <w:basedOn w:val="prastasis"/>
    <w:uiPriority w:val="99"/>
    <w:qFormat/>
    <w:rsid w:val="0064414C"/>
  </w:style>
  <w:style w:type="paragraph" w:customStyle="1" w:styleId="TableParagraph">
    <w:name w:val="Table Paragraph"/>
    <w:basedOn w:val="prastasis"/>
    <w:uiPriority w:val="99"/>
    <w:rsid w:val="0064414C"/>
    <w:pPr>
      <w:spacing w:before="100"/>
      <w:ind w:left="60"/>
    </w:pPr>
  </w:style>
  <w:style w:type="paragraph" w:styleId="Antrats">
    <w:name w:val="header"/>
    <w:basedOn w:val="prastasis"/>
    <w:link w:val="AntratsDiagrama"/>
    <w:uiPriority w:val="99"/>
    <w:rsid w:val="004F154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semiHidden/>
    <w:locked/>
    <w:rsid w:val="00BA22F9"/>
    <w:rPr>
      <w:rFonts w:ascii="Corbel" w:hAnsi="Corbel" w:cs="Corbel"/>
      <w:lang w:val="en-US" w:eastAsia="en-US"/>
    </w:rPr>
  </w:style>
  <w:style w:type="paragraph" w:styleId="Porat">
    <w:name w:val="footer"/>
    <w:basedOn w:val="prastasis"/>
    <w:link w:val="PoratDiagrama"/>
    <w:uiPriority w:val="99"/>
    <w:rsid w:val="004F154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semiHidden/>
    <w:locked/>
    <w:rsid w:val="00BA22F9"/>
    <w:rPr>
      <w:rFonts w:ascii="Corbel" w:hAnsi="Corbel" w:cs="Corbel"/>
      <w:lang w:val="en-US" w:eastAsia="en-US"/>
    </w:rPr>
  </w:style>
  <w:style w:type="paragraph" w:customStyle="1" w:styleId="TableParagraph12pt">
    <w:name w:val="Table Paragraph+12pt"/>
    <w:basedOn w:val="TableParagraph"/>
    <w:uiPriority w:val="99"/>
    <w:rsid w:val="009C1AE5"/>
    <w:pPr>
      <w:numPr>
        <w:numId w:val="1"/>
      </w:numPr>
      <w:tabs>
        <w:tab w:val="left" w:pos="923"/>
      </w:tabs>
      <w:ind w:left="922"/>
    </w:pPr>
    <w:rPr>
      <w:rFonts w:ascii="Tahoma" w:hAnsi="Tahoma" w:cs="Tahoma"/>
      <w:b/>
      <w:color w:val="666666"/>
      <w:sz w:val="18"/>
      <w:szCs w:val="1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image001.jpg@01CFC5EB.0C4441A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2548</Words>
  <Characters>1453</Characters>
  <Application>Microsoft Office Word</Application>
  <DocSecurity>0</DocSecurity>
  <Lines>12</Lines>
  <Paragraphs>7</Paragraphs>
  <ScaleCrop>false</ScaleCrop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Lepkowska, Agata</dc:creator>
  <cp:keywords/>
  <dc:description/>
  <cp:lastModifiedBy>Sarunas</cp:lastModifiedBy>
  <cp:revision>20</cp:revision>
  <dcterms:created xsi:type="dcterms:W3CDTF">2016-05-05T13:13:00Z</dcterms:created>
  <dcterms:modified xsi:type="dcterms:W3CDTF">2017-01-11T15:18:00Z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